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B0" w:rsidRPr="00CB3D63" w:rsidRDefault="00E645B0" w:rsidP="00E645B0">
      <w:pPr>
        <w:spacing w:line="240" w:lineRule="auto"/>
        <w:jc w:val="center"/>
        <w:rPr>
          <w:rFonts w:ascii="Microsoft Sans Serif" w:hAnsi="Microsoft Sans Serif" w:cs="Microsoft Sans Serif"/>
          <w:sz w:val="28"/>
          <w:szCs w:val="28"/>
          <w:rtl/>
          <w:lang w:bidi="ar-IQ"/>
        </w:rPr>
      </w:pPr>
      <w:r>
        <w:rPr>
          <w:rFonts w:ascii="Microsoft Sans Serif" w:hAnsi="Microsoft Sans Serif" w:cs="Microsoft Sans Serif" w:hint="cs"/>
          <w:b/>
          <w:bCs/>
          <w:sz w:val="32"/>
          <w:szCs w:val="32"/>
          <w:rtl/>
          <w:lang w:bidi="ar-IQ"/>
        </w:rPr>
        <w:t xml:space="preserve">قياس </w:t>
      </w:r>
      <w:r w:rsidRPr="00CB3D63">
        <w:rPr>
          <w:rFonts w:ascii="Microsoft Sans Serif" w:hAnsi="Microsoft Sans Serif" w:cs="Microsoft Sans Serif"/>
          <w:b/>
          <w:bCs/>
          <w:sz w:val="32"/>
          <w:szCs w:val="32"/>
          <w:rtl/>
          <w:lang w:bidi="ar-IQ"/>
        </w:rPr>
        <w:t>العلاقة بين ميزان المدفوعات واتجاهات الطلب على العملات الاجنبية في الاقتصاد العراقي للمدة(2003-2015)</w:t>
      </w:r>
    </w:p>
    <w:p w:rsidR="00E645B0" w:rsidRDefault="00E645B0" w:rsidP="00E645B0">
      <w:pPr>
        <w:spacing w:line="240" w:lineRule="auto"/>
        <w:rPr>
          <w:rFonts w:asciiTheme="minorBidi" w:hAnsiTheme="minorBidi"/>
          <w:b/>
          <w:bCs/>
          <w:sz w:val="28"/>
          <w:szCs w:val="28"/>
          <w:rtl/>
          <w:lang w:bidi="ar-IQ"/>
        </w:rPr>
      </w:pPr>
      <w:r w:rsidRPr="00AE68BE">
        <w:rPr>
          <w:rFonts w:asciiTheme="minorBidi" w:hAnsiTheme="minorBidi" w:hint="cs"/>
          <w:b/>
          <w:bCs/>
          <w:sz w:val="28"/>
          <w:szCs w:val="28"/>
          <w:rtl/>
          <w:lang w:bidi="ar-IQ"/>
        </w:rPr>
        <w:t xml:space="preserve"> الاستاذ الدكتور                                                                      الباحثة</w:t>
      </w:r>
      <w:r w:rsidRPr="00AE68BE">
        <w:rPr>
          <w:rFonts w:asciiTheme="minorBidi" w:hAnsiTheme="minorBidi" w:hint="cs"/>
          <w:sz w:val="28"/>
          <w:szCs w:val="28"/>
          <w:vertAlign w:val="superscript"/>
          <w:rtl/>
          <w:lang w:bidi="ar-IQ"/>
        </w:rPr>
        <w:t>(</w:t>
      </w:r>
      <w:r w:rsidRPr="00AE68BE">
        <w:rPr>
          <w:rStyle w:val="a4"/>
          <w:rFonts w:asciiTheme="minorBidi" w:hAnsiTheme="minorBidi"/>
          <w:b/>
          <w:bCs/>
          <w:sz w:val="28"/>
          <w:szCs w:val="28"/>
          <w:rtl/>
          <w:lang w:bidi="ar-IQ"/>
        </w:rPr>
        <w:footnoteReference w:customMarkFollows="1" w:id="1"/>
        <w:sym w:font="Symbol" w:char="F02A"/>
      </w:r>
      <w:r w:rsidRPr="00AE68BE">
        <w:rPr>
          <w:rFonts w:hint="cs"/>
          <w:sz w:val="28"/>
          <w:szCs w:val="28"/>
          <w:vertAlign w:val="superscript"/>
          <w:rtl/>
        </w:rPr>
        <w:t>)</w:t>
      </w:r>
      <w:r w:rsidRPr="00AE68BE">
        <w:rPr>
          <w:rFonts w:asciiTheme="minorBidi" w:hAnsiTheme="minorBidi"/>
          <w:b/>
          <w:bCs/>
          <w:sz w:val="28"/>
          <w:szCs w:val="28"/>
          <w:rtl/>
          <w:lang w:bidi="ar-IQ"/>
        </w:rPr>
        <w:t xml:space="preserve"> </w:t>
      </w:r>
    </w:p>
    <w:p w:rsidR="00E645B0" w:rsidRPr="00AE68BE" w:rsidRDefault="00E645B0" w:rsidP="00E645B0">
      <w:pPr>
        <w:spacing w:line="240" w:lineRule="auto"/>
        <w:rPr>
          <w:rFonts w:asciiTheme="minorBidi" w:hAnsiTheme="minorBidi"/>
          <w:b/>
          <w:bCs/>
          <w:sz w:val="28"/>
          <w:szCs w:val="28"/>
          <w:rtl/>
          <w:lang w:bidi="ar-IQ"/>
        </w:rPr>
      </w:pPr>
      <w:r w:rsidRPr="00AE68BE">
        <w:rPr>
          <w:rFonts w:asciiTheme="minorBidi" w:hAnsiTheme="minorBidi"/>
          <w:b/>
          <w:bCs/>
          <w:sz w:val="28"/>
          <w:szCs w:val="28"/>
          <w:rtl/>
          <w:lang w:bidi="ar-IQ"/>
        </w:rPr>
        <w:t xml:space="preserve"> </w:t>
      </w:r>
      <w:r w:rsidRPr="00AE68BE">
        <w:rPr>
          <w:rFonts w:asciiTheme="minorBidi" w:hAnsiTheme="minorBidi" w:hint="cs"/>
          <w:b/>
          <w:bCs/>
          <w:sz w:val="28"/>
          <w:szCs w:val="28"/>
          <w:rtl/>
          <w:lang w:bidi="ar-IQ"/>
        </w:rPr>
        <w:t xml:space="preserve">جعفر باقر محمود                                                   </w:t>
      </w:r>
      <w:r>
        <w:rPr>
          <w:rFonts w:asciiTheme="minorBidi" w:hAnsiTheme="minorBidi" w:hint="cs"/>
          <w:b/>
          <w:bCs/>
          <w:sz w:val="28"/>
          <w:szCs w:val="28"/>
          <w:rtl/>
          <w:lang w:bidi="ar-IQ"/>
        </w:rPr>
        <w:t xml:space="preserve">            </w:t>
      </w:r>
      <w:r w:rsidRPr="00AE68BE">
        <w:rPr>
          <w:rFonts w:asciiTheme="minorBidi" w:hAnsiTheme="minorBidi" w:hint="cs"/>
          <w:b/>
          <w:bCs/>
          <w:sz w:val="28"/>
          <w:szCs w:val="28"/>
          <w:rtl/>
          <w:lang w:bidi="ar-IQ"/>
        </w:rPr>
        <w:t>طيف اياد هادي</w:t>
      </w:r>
      <w:r w:rsidRPr="00AE68BE">
        <w:rPr>
          <w:rFonts w:asciiTheme="minorBidi" w:hAnsiTheme="minorBidi"/>
          <w:b/>
          <w:bCs/>
          <w:sz w:val="28"/>
          <w:szCs w:val="28"/>
          <w:rtl/>
          <w:lang w:bidi="ar-IQ"/>
        </w:rPr>
        <w:t xml:space="preserve">         </w:t>
      </w:r>
    </w:p>
    <w:p w:rsidR="00E645B0" w:rsidRDefault="00E645B0" w:rsidP="00E645B0">
      <w:pPr>
        <w:spacing w:line="240" w:lineRule="auto"/>
        <w:rPr>
          <w:rFonts w:asciiTheme="minorBidi" w:hAnsiTheme="minorBidi"/>
          <w:b/>
          <w:bCs/>
          <w:sz w:val="28"/>
          <w:szCs w:val="28"/>
          <w:rtl/>
          <w:lang w:bidi="ar-IQ"/>
        </w:rPr>
      </w:pPr>
      <w:r w:rsidRPr="00AE68BE">
        <w:rPr>
          <w:rFonts w:asciiTheme="minorBidi" w:hAnsiTheme="minorBidi" w:hint="cs"/>
          <w:b/>
          <w:bCs/>
          <w:sz w:val="28"/>
          <w:szCs w:val="28"/>
          <w:rtl/>
          <w:lang w:bidi="ar-IQ"/>
        </w:rPr>
        <w:t xml:space="preserve">جامعة واسط/ كلية الادارة والاقتصاد      </w:t>
      </w:r>
      <w:r>
        <w:rPr>
          <w:rFonts w:asciiTheme="minorBidi" w:hAnsiTheme="minorBidi" w:hint="cs"/>
          <w:b/>
          <w:bCs/>
          <w:sz w:val="28"/>
          <w:szCs w:val="28"/>
          <w:rtl/>
          <w:lang w:bidi="ar-IQ"/>
        </w:rPr>
        <w:t xml:space="preserve">             </w:t>
      </w:r>
      <w:r w:rsidRPr="00AE68BE">
        <w:rPr>
          <w:rFonts w:asciiTheme="minorBidi" w:hAnsiTheme="minorBidi" w:hint="cs"/>
          <w:b/>
          <w:bCs/>
          <w:sz w:val="28"/>
          <w:szCs w:val="28"/>
          <w:rtl/>
          <w:lang w:bidi="ar-IQ"/>
        </w:rPr>
        <w:t xml:space="preserve">     جامعة واسط كلية الادارة والاقتصاد</w:t>
      </w:r>
      <w:r w:rsidRPr="00B666F3">
        <w:rPr>
          <w:rFonts w:asciiTheme="minorBidi" w:hAnsiTheme="minorBidi"/>
          <w:b/>
          <w:bCs/>
          <w:sz w:val="32"/>
          <w:szCs w:val="32"/>
          <w:rtl/>
          <w:lang w:bidi="ar-IQ"/>
        </w:rPr>
        <w:t xml:space="preserve">                            </w:t>
      </w:r>
      <w:r>
        <w:rPr>
          <w:rFonts w:asciiTheme="minorBidi" w:hAnsiTheme="minorBidi" w:hint="cs"/>
          <w:b/>
          <w:bCs/>
          <w:sz w:val="28"/>
          <w:szCs w:val="28"/>
          <w:rtl/>
          <w:lang w:bidi="ar-IQ"/>
        </w:rPr>
        <w:t xml:space="preserve">                                   </w:t>
      </w:r>
      <w:r w:rsidRPr="00CB3D63">
        <w:rPr>
          <w:rFonts w:asciiTheme="minorBidi" w:hAnsiTheme="minorBidi"/>
          <w:b/>
          <w:bCs/>
          <w:sz w:val="28"/>
          <w:szCs w:val="28"/>
          <w:rtl/>
          <w:lang w:bidi="ar-IQ"/>
        </w:rPr>
        <w:t xml:space="preserve">                              </w:t>
      </w:r>
    </w:p>
    <w:p w:rsidR="00793248" w:rsidRDefault="00E645B0" w:rsidP="00E645B0">
      <w:pPr>
        <w:jc w:val="center"/>
        <w:rPr>
          <w:rtl/>
          <w:lang w:bidi="ar-IQ"/>
        </w:rPr>
      </w:pPr>
      <w:r>
        <w:rPr>
          <w:rFonts w:asciiTheme="minorBidi" w:hAnsiTheme="minorBidi"/>
          <w:b/>
          <w:bCs/>
          <w:sz w:val="24"/>
          <w:szCs w:val="24"/>
          <w:lang w:bidi="ar-IQ"/>
        </w:rPr>
        <w:t>Measuring</w:t>
      </w:r>
      <w:r w:rsidRPr="00B666F3">
        <w:rPr>
          <w:rFonts w:asciiTheme="minorBidi" w:hAnsiTheme="minorBidi"/>
          <w:b/>
          <w:bCs/>
          <w:sz w:val="24"/>
          <w:szCs w:val="24"/>
          <w:lang w:bidi="ar-IQ"/>
        </w:rPr>
        <w:t xml:space="preserve"> The Relationship Between The Balance OF Payments AND The Trends OF Demand FOR Foreign Currencies IN The Iraqi Economy FOR The Period (2003-2015)</w:t>
      </w:r>
    </w:p>
    <w:p w:rsidR="00E645B0" w:rsidRDefault="00E645B0" w:rsidP="00E645B0">
      <w:pPr>
        <w:rPr>
          <w:b/>
          <w:bCs/>
          <w:sz w:val="28"/>
          <w:szCs w:val="28"/>
          <w:rtl/>
          <w:lang w:bidi="ar-IQ"/>
        </w:rPr>
      </w:pPr>
      <w:r>
        <w:rPr>
          <w:rFonts w:hint="cs"/>
          <w:b/>
          <w:bCs/>
          <w:sz w:val="28"/>
          <w:szCs w:val="28"/>
          <w:rtl/>
          <w:lang w:bidi="ar-IQ"/>
        </w:rPr>
        <w:t>المستخلص:</w:t>
      </w:r>
    </w:p>
    <w:p w:rsidR="00E645B0" w:rsidRDefault="00E645B0" w:rsidP="008A2427">
      <w:pPr>
        <w:spacing w:line="360" w:lineRule="auto"/>
        <w:jc w:val="both"/>
        <w:rPr>
          <w:sz w:val="28"/>
          <w:szCs w:val="28"/>
          <w:rtl/>
          <w:lang w:bidi="ar-IQ"/>
        </w:rPr>
      </w:pPr>
      <w:r>
        <w:rPr>
          <w:rFonts w:hint="cs"/>
          <w:sz w:val="28"/>
          <w:szCs w:val="28"/>
          <w:rtl/>
          <w:lang w:bidi="ar-IQ"/>
        </w:rPr>
        <w:t xml:space="preserve">اصبحت العملات الاجنبية احد اهم موارد الاقتصاد في العديد من البلدان النامية حيث تستخدم بصورة  رسمية في هذه البلدان كاحتياطي او يتم استخدامها من اجل اتمام الصفقات (بسبب عدم استقرار الاوضاع الاقتصادية في اغلب هذه البلدان) مضافا الى ذلك سياسات التحرر المالي التي فتحت المجال امام المقيمين في حمل الموجودات الاجنبية من اجل الاحتفاظ بالثروة مما يزيد من الطلب على العملات الاجنبية (مثل الدولار الامريكي وغيره من العملات الاحتياطية)، لذلك كان الهدف من هذه الدراسة هو دراسة اتجاهات الطلب على العملات الاجنبية في الاقتصاد العراقي واثر السياسة النقدية وكذلك اثر العجز في ميزان المدفوعات على اتجاهات ذلك الطلب سواء كان للأغراض الاحتياطية او طلب القطاع الخاص باستخدام اختبارات التكامل المشترك ونموذج الانحدار الذاتي للإبطاء الموزع </w:t>
      </w:r>
      <w:r>
        <w:rPr>
          <w:sz w:val="28"/>
          <w:szCs w:val="28"/>
          <w:lang w:bidi="ar-IQ"/>
        </w:rPr>
        <w:t>(ARDL)</w:t>
      </w:r>
      <w:r>
        <w:rPr>
          <w:rFonts w:hint="cs"/>
          <w:sz w:val="28"/>
          <w:szCs w:val="28"/>
          <w:rtl/>
          <w:lang w:bidi="ar-IQ"/>
        </w:rPr>
        <w:t>، منطلقا من فرضية مفادها ان الطلب على النقد الاجنبي يتأثر باختلال ميزان المدفوعات بشكل مباشر من خلال حجم الاحتياطي الاجنبي للبنك المركزي</w:t>
      </w:r>
      <w:r w:rsidR="0027520D">
        <w:rPr>
          <w:rFonts w:hint="cs"/>
          <w:sz w:val="28"/>
          <w:szCs w:val="28"/>
          <w:rtl/>
          <w:lang w:bidi="ar-IQ"/>
        </w:rPr>
        <w:t>، وتوصلت هذه الدراسة الى استنتاجا</w:t>
      </w:r>
      <w:r w:rsidR="0090049B">
        <w:rPr>
          <w:rFonts w:hint="cs"/>
          <w:sz w:val="28"/>
          <w:szCs w:val="28"/>
          <w:rtl/>
          <w:lang w:bidi="ar-IQ"/>
        </w:rPr>
        <w:t xml:space="preserve">ت اهمها ان هناك علاقة قوية ومعنوية بين الطلب على سلع الاستيراد والانفاق العام في الاجل القصير ليؤكد واقع الاقتصاد العراقي ان الانفاق الكلي يزيد من الطلب الكلي الذي يؤدي بدوره الى زيادة الطلب على السلع الاجنبية، واوصت هذه الدراسة بأن ارتباط الطلب على العملات الاجنبية مع الانفاق العام </w:t>
      </w:r>
      <w:r w:rsidR="008A2427">
        <w:rPr>
          <w:rFonts w:hint="cs"/>
          <w:sz w:val="28"/>
          <w:szCs w:val="28"/>
          <w:rtl/>
          <w:lang w:bidi="ar-IQ"/>
        </w:rPr>
        <w:t xml:space="preserve">يستوجب مراجعة ادوات السياسة المالية والنقدية باتجاه جعل هذا الطلب يرتبط بالسيولة الدولية التي ترتهن بالمعاملات الدولية وتسديد الالتزامات المالية من قبل البنك المركزي. </w:t>
      </w:r>
    </w:p>
    <w:p w:rsidR="008A2427" w:rsidRDefault="008A2427" w:rsidP="008A2427">
      <w:pPr>
        <w:spacing w:line="360" w:lineRule="auto"/>
        <w:jc w:val="both"/>
        <w:rPr>
          <w:sz w:val="28"/>
          <w:szCs w:val="28"/>
          <w:rtl/>
          <w:lang w:bidi="ar-IQ"/>
        </w:rPr>
      </w:pPr>
    </w:p>
    <w:p w:rsidR="008A2427" w:rsidRDefault="008A2427" w:rsidP="008A2427">
      <w:pPr>
        <w:spacing w:line="360" w:lineRule="auto"/>
        <w:jc w:val="both"/>
        <w:rPr>
          <w:sz w:val="28"/>
          <w:szCs w:val="28"/>
          <w:rtl/>
          <w:lang w:bidi="ar-IQ"/>
        </w:rPr>
      </w:pPr>
    </w:p>
    <w:p w:rsidR="008A2427" w:rsidRDefault="008A2427" w:rsidP="008A2427">
      <w:pPr>
        <w:jc w:val="right"/>
        <w:rPr>
          <w:rFonts w:asciiTheme="minorBidi" w:hAnsiTheme="minorBidi"/>
          <w:b/>
          <w:bCs/>
          <w:sz w:val="32"/>
          <w:szCs w:val="32"/>
          <w:lang w:bidi="ar-IQ"/>
        </w:rPr>
      </w:pPr>
      <w:r w:rsidRPr="00742B20">
        <w:rPr>
          <w:rFonts w:asciiTheme="minorBidi" w:hAnsiTheme="minorBidi"/>
          <w:b/>
          <w:bCs/>
          <w:sz w:val="32"/>
          <w:szCs w:val="32"/>
          <w:lang w:bidi="ar-IQ"/>
        </w:rPr>
        <w:lastRenderedPageBreak/>
        <w:t>Abstract:</w:t>
      </w:r>
    </w:p>
    <w:p w:rsidR="008A2427" w:rsidRDefault="008A2427" w:rsidP="008A2427">
      <w:pPr>
        <w:shd w:val="clear" w:color="auto" w:fill="FFFFFF"/>
        <w:bidi w:val="0"/>
        <w:spacing w:after="0" w:line="240" w:lineRule="auto"/>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color w:val="000000"/>
          <w:sz w:val="28"/>
          <w:szCs w:val="28"/>
        </w:rPr>
        <w:t>Foreign currencies have become one of the most important economic resources in many developing countries, where they are officially used in these countries as a reserve or are used to complete transactions (because of the conditions in most of these countries).</w:t>
      </w:r>
    </w:p>
    <w:p w:rsidR="008A2427" w:rsidRDefault="008A2427" w:rsidP="008A2427">
      <w:pPr>
        <w:shd w:val="clear" w:color="auto" w:fill="FFFFFF"/>
        <w:bidi w:val="0"/>
        <w:spacing w:after="0" w:line="240" w:lineRule="auto"/>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color w:val="000000"/>
          <w:sz w:val="28"/>
          <w:szCs w:val="28"/>
        </w:rPr>
        <w:t>Moreover, the policies of financial liberalization have opened the way for residents to carry the assets Foreign currencies in order to preserve wealth, which increases the demand for foreign currencies such us (the USA Dollar and other reserves).</w:t>
      </w:r>
    </w:p>
    <w:p w:rsidR="00280832" w:rsidRDefault="008A2427" w:rsidP="008A2427">
      <w:pPr>
        <w:spacing w:line="240" w:lineRule="auto"/>
        <w:jc w:val="right"/>
        <w:rPr>
          <w:rFonts w:ascii="Simplified Arabic" w:eastAsia="Times New Roman" w:hAnsi="Simplified Arabic" w:cs="Simplified Arabic"/>
          <w:color w:val="000000"/>
          <w:sz w:val="28"/>
          <w:szCs w:val="28"/>
        </w:rPr>
      </w:pPr>
      <w:r>
        <w:rPr>
          <w:rFonts w:ascii="Simplified Arabic" w:eastAsia="Times New Roman" w:hAnsi="Simplified Arabic" w:cs="Simplified Arabic"/>
          <w:color w:val="000000"/>
          <w:sz w:val="28"/>
          <w:szCs w:val="28"/>
        </w:rPr>
        <w:t xml:space="preserve">The purpose of this study is to study trends in the demand for foreign currencies in the Iraqi economy and the impact of monetary policy as well as the deficit in the balance of payments on the trends of that demand, whether for backup purposes or private sector demand using the tests of joint integration and the </w:t>
      </w:r>
      <w:r w:rsidRPr="008972F2">
        <w:rPr>
          <w:rFonts w:asciiTheme="minorBidi" w:eastAsiaTheme="minorEastAsia" w:hAnsiTheme="minorBidi"/>
          <w:iCs/>
          <w:sz w:val="24"/>
          <w:szCs w:val="24"/>
          <w:lang w:bidi="ar-IQ"/>
        </w:rPr>
        <w:t>Autoregressive Distributed Lag Estimate</w:t>
      </w:r>
      <w:r w:rsidRPr="008972F2">
        <w:rPr>
          <w:rFonts w:ascii="Simplified Arabic" w:eastAsia="Times New Roman" w:hAnsi="Simplified Arabic" w:cs="Simplified Arabic"/>
          <w:color w:val="000000"/>
          <w:sz w:val="24"/>
          <w:szCs w:val="24"/>
        </w:rPr>
        <w:t xml:space="preserve"> </w:t>
      </w:r>
      <w:r>
        <w:rPr>
          <w:rFonts w:ascii="Simplified Arabic" w:eastAsia="Times New Roman" w:hAnsi="Simplified Arabic" w:cs="Simplified Arabic"/>
          <w:color w:val="000000"/>
          <w:sz w:val="28"/>
          <w:szCs w:val="28"/>
        </w:rPr>
        <w:t>model, from the premise that the demand for Foreign exchange is affected by the imbalance of payments directly through the size of the foreign reserve of the Central Bank</w:t>
      </w:r>
      <w:r w:rsidR="005F5788">
        <w:rPr>
          <w:rFonts w:ascii="Simplified Arabic" w:eastAsia="Times New Roman" w:hAnsi="Simplified Arabic" w:cs="Simplified Arabic"/>
          <w:color w:val="000000"/>
          <w:sz w:val="28"/>
          <w:szCs w:val="28"/>
        </w:rPr>
        <w:t xml:space="preserve">, the study reached the conclusion that the most important is that there is a strong and moral </w:t>
      </w:r>
      <w:r w:rsidR="00280832">
        <w:rPr>
          <w:rFonts w:ascii="Simplified Arabic" w:eastAsia="Times New Roman" w:hAnsi="Simplified Arabic" w:cs="Simplified Arabic"/>
          <w:color w:val="000000"/>
          <w:sz w:val="28"/>
          <w:szCs w:val="28"/>
        </w:rPr>
        <w:t>relationship between the demand for important goods and public spending in the short term to confirm the reality of the Iraqi economy that the total spending increased demand for foreign goods, and recommended that the study link demand for foreign currencies with public spending requires review of fiscal and monetary policy tools to make this demand linked to international liquidity, which depends on international transaction and payment of financial obligations by the Central Bank.</w:t>
      </w:r>
    </w:p>
    <w:p w:rsidR="00280832" w:rsidRDefault="00280832" w:rsidP="008A2427">
      <w:pPr>
        <w:spacing w:line="240" w:lineRule="auto"/>
        <w:jc w:val="right"/>
        <w:rPr>
          <w:rFonts w:ascii="Simplified Arabic" w:eastAsia="Times New Roman" w:hAnsi="Simplified Arabic" w:cs="Simplified Arabic"/>
          <w:color w:val="000000"/>
          <w:sz w:val="28"/>
          <w:szCs w:val="28"/>
          <w:lang w:bidi="ar-IQ"/>
        </w:rPr>
      </w:pPr>
    </w:p>
    <w:p w:rsidR="00280832" w:rsidRDefault="00280832" w:rsidP="008A2427">
      <w:pPr>
        <w:spacing w:line="240" w:lineRule="auto"/>
        <w:jc w:val="right"/>
        <w:rPr>
          <w:rFonts w:ascii="Simplified Arabic" w:eastAsia="Times New Roman" w:hAnsi="Simplified Arabic" w:cs="Simplified Arabic"/>
          <w:color w:val="000000"/>
          <w:sz w:val="28"/>
          <w:szCs w:val="28"/>
        </w:rPr>
      </w:pPr>
    </w:p>
    <w:p w:rsidR="00280832" w:rsidRDefault="00280832" w:rsidP="008A2427">
      <w:pPr>
        <w:spacing w:line="240" w:lineRule="auto"/>
        <w:jc w:val="right"/>
        <w:rPr>
          <w:rFonts w:ascii="Simplified Arabic" w:eastAsia="Times New Roman" w:hAnsi="Simplified Arabic" w:cs="Simplified Arabic"/>
          <w:color w:val="000000"/>
          <w:sz w:val="28"/>
          <w:szCs w:val="28"/>
        </w:rPr>
      </w:pPr>
    </w:p>
    <w:p w:rsidR="008A2427" w:rsidRPr="00AF4DA2" w:rsidRDefault="00280832" w:rsidP="00280832">
      <w:pPr>
        <w:spacing w:line="240" w:lineRule="auto"/>
        <w:rPr>
          <w:b/>
          <w:bCs/>
          <w:sz w:val="32"/>
          <w:szCs w:val="32"/>
          <w:rtl/>
          <w:lang w:bidi="ar-IQ"/>
        </w:rPr>
      </w:pPr>
      <w:r>
        <w:rPr>
          <w:rFonts w:ascii="Simplified Arabic" w:eastAsia="Times New Roman" w:hAnsi="Simplified Arabic" w:cs="Simplified Arabic"/>
          <w:color w:val="000000"/>
          <w:sz w:val="28"/>
          <w:szCs w:val="28"/>
        </w:rPr>
        <w:lastRenderedPageBreak/>
        <w:t xml:space="preserve"> </w:t>
      </w:r>
      <w:r w:rsidR="00AF4DA2" w:rsidRPr="00AF4DA2">
        <w:rPr>
          <w:rFonts w:hint="cs"/>
          <w:b/>
          <w:bCs/>
          <w:sz w:val="32"/>
          <w:szCs w:val="32"/>
          <w:rtl/>
          <w:lang w:bidi="ar-IQ"/>
        </w:rPr>
        <w:t>المقدمة:</w:t>
      </w:r>
    </w:p>
    <w:p w:rsidR="00AF4DA2" w:rsidRDefault="00AF4DA2" w:rsidP="00AF4DA2">
      <w:pPr>
        <w:spacing w:after="0" w:line="240" w:lineRule="auto"/>
        <w:jc w:val="lowKashida"/>
        <w:rPr>
          <w:rFonts w:ascii="Times New Roman" w:eastAsia="Times New Roman" w:hAnsi="Times New Roman" w:cs="Simplified Arabic"/>
          <w:sz w:val="28"/>
          <w:szCs w:val="28"/>
          <w:rtl/>
          <w:lang w:bidi="ar-IQ"/>
        </w:rPr>
      </w:pPr>
      <w:r>
        <w:rPr>
          <w:rFonts w:ascii="Times New Roman" w:eastAsia="Times New Roman" w:hAnsi="Times New Roman" w:cs="Simplified Arabic" w:hint="cs"/>
          <w:sz w:val="28"/>
          <w:szCs w:val="28"/>
          <w:rtl/>
          <w:lang w:bidi="ar-IQ"/>
        </w:rPr>
        <w:t>تهتم هذه الدراسة بقياس</w:t>
      </w:r>
      <w:r w:rsidRPr="00AF4DA2">
        <w:rPr>
          <w:rFonts w:ascii="Times New Roman" w:eastAsia="Times New Roman" w:hAnsi="Times New Roman" w:cs="Simplified Arabic"/>
          <w:sz w:val="28"/>
          <w:szCs w:val="28"/>
          <w:rtl/>
          <w:lang w:bidi="ar-IQ"/>
        </w:rPr>
        <w:t xml:space="preserve"> العلاقة بين الاحتياطيات الاجنبية وميزان المدفوعات خلال المدة (</w:t>
      </w:r>
      <w:r w:rsidRPr="00AF4DA2">
        <w:rPr>
          <w:rFonts w:ascii="Times New Roman" w:eastAsia="Times New Roman" w:hAnsi="Times New Roman" w:cs="Simplified Arabic"/>
          <w:sz w:val="28"/>
          <w:szCs w:val="28"/>
          <w:lang w:bidi="ar-IQ"/>
        </w:rPr>
        <w:t>2003</w:t>
      </w:r>
      <w:r w:rsidRPr="00AF4DA2">
        <w:rPr>
          <w:rFonts w:ascii="Times New Roman" w:eastAsia="Times New Roman" w:hAnsi="Times New Roman" w:cs="Simplified Arabic"/>
          <w:sz w:val="28"/>
          <w:szCs w:val="28"/>
          <w:rtl/>
          <w:lang w:bidi="ar-IQ"/>
        </w:rPr>
        <w:t>-</w:t>
      </w:r>
      <w:r w:rsidRPr="00AF4DA2">
        <w:rPr>
          <w:rFonts w:ascii="Times New Roman" w:eastAsia="Times New Roman" w:hAnsi="Times New Roman" w:cs="Simplified Arabic"/>
          <w:sz w:val="28"/>
          <w:szCs w:val="28"/>
          <w:lang w:bidi="ar-IQ"/>
        </w:rPr>
        <w:t>2015</w:t>
      </w:r>
      <w:r w:rsidRPr="00AF4DA2">
        <w:rPr>
          <w:rFonts w:ascii="Times New Roman" w:eastAsia="Times New Roman" w:hAnsi="Times New Roman" w:cs="Simplified Arabic"/>
          <w:sz w:val="28"/>
          <w:szCs w:val="28"/>
          <w:rtl/>
          <w:lang w:bidi="ar-IQ"/>
        </w:rPr>
        <w:t>) خاصة وان هذه المدة تمثلت بعجز دائم في ميزان المدفوعات والتي اثرت على حركة الاحتياطي الاجنبي بشكل مباشر او غير مباشر من خلال قيد الموازنة العامة والتي ترتب اعباء على السياسة النقدية خصوصا في الحد من قدراتها على تغطية هذا العجز مما يستدعي السلطات النقدية ان تتحكم بالطلب الاجنبي كاحتياطيات طبقا لحركة العجز في الموازنة العامة وميزان المدفوعات، خاصة بعد ان حصلت السياسة النقدية على استقلالها وفق قانون البنك المركزي مما دفعها للتدخل عن طريق السوق المفتوحة لبيع وشراء العملات الاجنبية لتؤثر على سعر هذه العملات لتحقيق الاستقرار النقدي في الاقتصاد العراقي، لذلك تقتضي الضرورة الاقتصادية دراسة العوامل التي ادت الى زيادة الطلب على العم</w:t>
      </w:r>
      <w:r>
        <w:rPr>
          <w:rFonts w:ascii="Times New Roman" w:eastAsia="Times New Roman" w:hAnsi="Times New Roman" w:cs="Simplified Arabic"/>
          <w:sz w:val="28"/>
          <w:szCs w:val="28"/>
          <w:rtl/>
          <w:lang w:bidi="ar-IQ"/>
        </w:rPr>
        <w:t>لات الاجنبية واتجاهات هذا الطلب</w:t>
      </w:r>
      <w:r>
        <w:rPr>
          <w:rFonts w:ascii="Times New Roman" w:eastAsia="Times New Roman" w:hAnsi="Times New Roman" w:cs="Simplified Arabic" w:hint="cs"/>
          <w:sz w:val="28"/>
          <w:szCs w:val="28"/>
          <w:rtl/>
          <w:lang w:bidi="ar-IQ"/>
        </w:rPr>
        <w:t xml:space="preserve"> باستخدام نموذج الانحدار الذاتي للإبطاء الموزع واختبارات التكامل المشترك.</w:t>
      </w:r>
    </w:p>
    <w:p w:rsidR="00E72DD6" w:rsidRDefault="00E72DD6" w:rsidP="00AF4DA2">
      <w:pPr>
        <w:spacing w:after="0" w:line="240" w:lineRule="auto"/>
        <w:jc w:val="lowKashida"/>
        <w:rPr>
          <w:rFonts w:ascii="Times New Roman" w:eastAsia="Times New Roman" w:hAnsi="Times New Roman" w:cs="Simplified Arabic"/>
          <w:sz w:val="28"/>
          <w:szCs w:val="28"/>
          <w:rtl/>
          <w:lang w:bidi="ar-IQ"/>
        </w:rPr>
      </w:pPr>
    </w:p>
    <w:p w:rsidR="00AF4DA2" w:rsidRDefault="00AF4DA2" w:rsidP="00AF4DA2">
      <w:pPr>
        <w:spacing w:after="0" w:line="360" w:lineRule="auto"/>
        <w:jc w:val="lowKashida"/>
        <w:rPr>
          <w:rFonts w:asciiTheme="minorBidi" w:eastAsia="Times New Roman" w:hAnsiTheme="minorBidi"/>
          <w:sz w:val="28"/>
          <w:szCs w:val="28"/>
          <w:rtl/>
          <w:lang w:bidi="ar-IQ"/>
        </w:rPr>
      </w:pPr>
      <w:r w:rsidRPr="00AF4DA2">
        <w:rPr>
          <w:rFonts w:asciiTheme="minorBidi" w:eastAsia="Times New Roman" w:hAnsiTheme="minorBidi"/>
          <w:b/>
          <w:bCs/>
          <w:sz w:val="32"/>
          <w:szCs w:val="32"/>
          <w:rtl/>
          <w:lang w:bidi="ar-IQ"/>
        </w:rPr>
        <w:t>مشكلة البحث :</w:t>
      </w:r>
    </w:p>
    <w:p w:rsidR="00E72DD6" w:rsidRDefault="00AF4DA2" w:rsidP="00E72DD6">
      <w:pPr>
        <w:spacing w:after="0" w:line="360" w:lineRule="auto"/>
        <w:jc w:val="lowKashida"/>
        <w:rPr>
          <w:rFonts w:asciiTheme="minorBidi" w:eastAsia="Times New Roman" w:hAnsiTheme="minorBidi"/>
          <w:sz w:val="28"/>
          <w:szCs w:val="28"/>
          <w:rtl/>
          <w:lang w:bidi="ar-IQ"/>
        </w:rPr>
      </w:pPr>
      <w:r w:rsidRPr="00AF4DA2">
        <w:rPr>
          <w:rFonts w:asciiTheme="minorBidi" w:eastAsia="Times New Roman" w:hAnsiTheme="minorBidi"/>
          <w:sz w:val="28"/>
          <w:szCs w:val="28"/>
          <w:rtl/>
          <w:lang w:bidi="ar-IQ"/>
        </w:rPr>
        <w:t>تتمثل مشكلة البحث في ان صافي حساب ميزان المدفوعات يؤثر فعلا على الطلب على العملات الاجنبية لدى البنك المركزي في الاجل الطويل، وان الطلب على النقد الاجنبي يعتبر طلبا مشتقا وخصوصا لأغراض الاستيراد للسلع والخدمات</w:t>
      </w:r>
      <w:r w:rsidRPr="00AF4DA2">
        <w:rPr>
          <w:rFonts w:ascii="Times New Roman" w:eastAsia="Times New Roman" w:hAnsi="Times New Roman" w:cs="Simplified Arabic"/>
          <w:sz w:val="28"/>
          <w:szCs w:val="28"/>
          <w:rtl/>
          <w:lang w:bidi="ar-IQ"/>
        </w:rPr>
        <w:t>.</w:t>
      </w:r>
    </w:p>
    <w:p w:rsidR="00E72DD6" w:rsidRPr="00E72DD6" w:rsidRDefault="00E72DD6" w:rsidP="00E72DD6">
      <w:pPr>
        <w:spacing w:after="0" w:line="360" w:lineRule="auto"/>
        <w:jc w:val="lowKashida"/>
        <w:rPr>
          <w:rFonts w:asciiTheme="minorBidi" w:eastAsia="Times New Roman" w:hAnsiTheme="minorBidi"/>
          <w:sz w:val="28"/>
          <w:szCs w:val="28"/>
          <w:rtl/>
          <w:lang w:bidi="ar-IQ"/>
        </w:rPr>
      </w:pPr>
    </w:p>
    <w:p w:rsidR="00AF4DA2" w:rsidRPr="00AF4DA2" w:rsidRDefault="00AF4DA2" w:rsidP="00AF4DA2">
      <w:pPr>
        <w:spacing w:after="0" w:line="360" w:lineRule="auto"/>
        <w:jc w:val="lowKashida"/>
        <w:rPr>
          <w:rFonts w:asciiTheme="minorBidi" w:eastAsia="Times New Roman" w:hAnsiTheme="minorBidi"/>
          <w:b/>
          <w:bCs/>
          <w:sz w:val="32"/>
          <w:szCs w:val="32"/>
          <w:lang w:bidi="ar-IQ"/>
        </w:rPr>
      </w:pPr>
      <w:r w:rsidRPr="00AF4DA2">
        <w:rPr>
          <w:rFonts w:asciiTheme="minorBidi" w:eastAsia="Times New Roman" w:hAnsiTheme="minorBidi"/>
          <w:b/>
          <w:bCs/>
          <w:sz w:val="32"/>
          <w:szCs w:val="32"/>
          <w:rtl/>
          <w:lang w:bidi="ar-IQ"/>
        </w:rPr>
        <w:t>فرضية البحث :</w:t>
      </w:r>
    </w:p>
    <w:p w:rsidR="00AF4DA2" w:rsidRDefault="00AF4DA2" w:rsidP="00AF4DA2">
      <w:pPr>
        <w:spacing w:after="0" w:line="360" w:lineRule="auto"/>
        <w:jc w:val="lowKashida"/>
        <w:rPr>
          <w:rFonts w:asciiTheme="minorBidi" w:eastAsia="Times New Roman" w:hAnsiTheme="minorBidi"/>
          <w:sz w:val="28"/>
          <w:szCs w:val="28"/>
          <w:rtl/>
          <w:lang w:bidi="ar-IQ"/>
        </w:rPr>
      </w:pPr>
      <w:r w:rsidRPr="00AF4DA2">
        <w:rPr>
          <w:rFonts w:asciiTheme="minorBidi" w:eastAsia="Times New Roman" w:hAnsiTheme="minorBidi"/>
          <w:sz w:val="28"/>
          <w:szCs w:val="28"/>
          <w:rtl/>
          <w:lang w:bidi="ar-IQ"/>
        </w:rPr>
        <w:t>ينطلق البحث من فرضية مفادها ان الطلب على النقد الاجنبي يتأثر بصافي ميزان المدفوعات بشكل مباشر من خلال حجم الاحتياطي الاجنبي للبنك المركزي ويتأثر الطلب على النقد الاجنبي بحجم الانفاق الكلي نتيجة لزيادة الطلب الكلي.</w:t>
      </w:r>
    </w:p>
    <w:p w:rsidR="00E72DD6" w:rsidRDefault="00E72DD6" w:rsidP="00AF4DA2">
      <w:pPr>
        <w:spacing w:after="0" w:line="360" w:lineRule="auto"/>
        <w:jc w:val="lowKashida"/>
        <w:rPr>
          <w:rFonts w:asciiTheme="minorBidi" w:eastAsia="Times New Roman" w:hAnsiTheme="minorBidi"/>
          <w:b/>
          <w:bCs/>
          <w:sz w:val="32"/>
          <w:szCs w:val="32"/>
          <w:rtl/>
          <w:lang w:bidi="ar-IQ"/>
        </w:rPr>
      </w:pPr>
    </w:p>
    <w:p w:rsidR="00AF4DA2" w:rsidRPr="00AF4DA2" w:rsidRDefault="00AF4DA2" w:rsidP="00AF4DA2">
      <w:pPr>
        <w:spacing w:after="0" w:line="360" w:lineRule="auto"/>
        <w:jc w:val="lowKashida"/>
        <w:rPr>
          <w:rFonts w:asciiTheme="minorBidi" w:eastAsia="Times New Roman" w:hAnsiTheme="minorBidi"/>
          <w:sz w:val="32"/>
          <w:szCs w:val="32"/>
          <w:lang w:bidi="ar-IQ"/>
        </w:rPr>
      </w:pPr>
      <w:r w:rsidRPr="00AF4DA2">
        <w:rPr>
          <w:rFonts w:asciiTheme="minorBidi" w:eastAsia="Times New Roman" w:hAnsiTheme="minorBidi"/>
          <w:b/>
          <w:bCs/>
          <w:sz w:val="32"/>
          <w:szCs w:val="32"/>
          <w:rtl/>
          <w:lang w:bidi="ar-IQ"/>
        </w:rPr>
        <w:t>هدف البحث :</w:t>
      </w:r>
    </w:p>
    <w:p w:rsidR="00AF4DA2" w:rsidRPr="00AF4DA2" w:rsidRDefault="00AF4DA2" w:rsidP="00AF4DA2">
      <w:pPr>
        <w:spacing w:after="0" w:line="360" w:lineRule="auto"/>
        <w:jc w:val="lowKashida"/>
        <w:rPr>
          <w:rFonts w:asciiTheme="minorBidi" w:eastAsia="Times New Roman" w:hAnsiTheme="minorBidi"/>
          <w:sz w:val="28"/>
          <w:szCs w:val="28"/>
          <w:rtl/>
          <w:lang w:bidi="ar-IQ"/>
        </w:rPr>
      </w:pPr>
      <w:r>
        <w:rPr>
          <w:rFonts w:asciiTheme="minorBidi" w:eastAsia="Times New Roman" w:hAnsiTheme="minorBidi"/>
          <w:sz w:val="32"/>
          <w:szCs w:val="32"/>
          <w:rtl/>
          <w:lang w:bidi="ar-IQ"/>
        </w:rPr>
        <w:t xml:space="preserve"> </w:t>
      </w:r>
      <w:r w:rsidRPr="00AF4DA2">
        <w:rPr>
          <w:rFonts w:asciiTheme="minorBidi" w:eastAsia="Times New Roman" w:hAnsiTheme="minorBidi"/>
          <w:sz w:val="28"/>
          <w:szCs w:val="28"/>
          <w:rtl/>
          <w:lang w:bidi="ar-IQ"/>
        </w:rPr>
        <w:t>يهدف البحث الى التعرف على واقع ميزان المدفوعات واثر السياسات النقدية وكذلك على اثر العجز في ميزان المدفوعات على الطلب على العملات الاجنبية من خلال التركيز على النظريات النقدية المفسرة لاختلال ميزان المدفوعات، مع تحديد اتجاهات الطلب على العملات الاجنبية في ضل ارتفاع المبيعات في مزاد العملة.</w:t>
      </w:r>
    </w:p>
    <w:p w:rsidR="00E72DD6" w:rsidRDefault="00E72DD6" w:rsidP="00AF4DA2">
      <w:pPr>
        <w:spacing w:after="0" w:line="360" w:lineRule="auto"/>
        <w:jc w:val="lowKashida"/>
        <w:rPr>
          <w:rFonts w:ascii="Times New Roman" w:eastAsia="Times New Roman" w:hAnsi="Times New Roman" w:cs="Simplified Arabic"/>
          <w:sz w:val="28"/>
          <w:szCs w:val="28"/>
          <w:rtl/>
          <w:lang w:bidi="ar-IQ"/>
        </w:rPr>
      </w:pPr>
    </w:p>
    <w:p w:rsidR="00AF4DA2" w:rsidRPr="00AF4DA2" w:rsidRDefault="00AF4DA2" w:rsidP="00AF4DA2">
      <w:pPr>
        <w:spacing w:after="0" w:line="360" w:lineRule="auto"/>
        <w:jc w:val="lowKashida"/>
        <w:rPr>
          <w:rFonts w:asciiTheme="minorBidi" w:eastAsia="Times New Roman" w:hAnsiTheme="minorBidi"/>
          <w:b/>
          <w:bCs/>
          <w:sz w:val="32"/>
          <w:szCs w:val="32"/>
          <w:rtl/>
          <w:lang w:bidi="ar-IQ"/>
        </w:rPr>
      </w:pPr>
      <w:r w:rsidRPr="00AF4DA2">
        <w:rPr>
          <w:rFonts w:asciiTheme="minorBidi" w:eastAsia="Times New Roman" w:hAnsiTheme="minorBidi"/>
          <w:b/>
          <w:bCs/>
          <w:sz w:val="32"/>
          <w:szCs w:val="32"/>
          <w:rtl/>
          <w:lang w:bidi="ar-IQ"/>
        </w:rPr>
        <w:lastRenderedPageBreak/>
        <w:t>اهمية البحث:</w:t>
      </w:r>
    </w:p>
    <w:p w:rsidR="00AF4DA2" w:rsidRDefault="00AF4DA2" w:rsidP="00AF4DA2">
      <w:pPr>
        <w:spacing w:after="0" w:line="360" w:lineRule="auto"/>
        <w:jc w:val="lowKashida"/>
        <w:rPr>
          <w:rFonts w:asciiTheme="minorBidi" w:eastAsia="Times New Roman" w:hAnsiTheme="minorBidi"/>
          <w:sz w:val="28"/>
          <w:szCs w:val="28"/>
          <w:rtl/>
          <w:lang w:bidi="ar-IQ"/>
        </w:rPr>
      </w:pPr>
      <w:r w:rsidRPr="00AF4DA2">
        <w:rPr>
          <w:rFonts w:asciiTheme="minorBidi" w:eastAsia="Times New Roman" w:hAnsiTheme="minorBidi"/>
          <w:sz w:val="28"/>
          <w:szCs w:val="28"/>
          <w:rtl/>
          <w:lang w:bidi="ar-IQ"/>
        </w:rPr>
        <w:t>ترتكز اهمية البحث في كونه يتطرق الى واقع الاقتصاد العراقي النقدي الذي يرتبط مع الخارج من خلال ميزان المدفوعات ، وهذا الواقع يمكن تحليله وفق معطيات مدة الدراسة التي اتسمت بالتذبذب في اتجاهات السياسة النقدية خصوصا في ما يتعلق بالطلب على الاحتياطي الاجنبي ومؤثراته ايضا ومنها ميزان المدفوعات.</w:t>
      </w:r>
    </w:p>
    <w:p w:rsidR="00E72DD6" w:rsidRDefault="00E72DD6" w:rsidP="00AF4DA2">
      <w:pPr>
        <w:jc w:val="both"/>
        <w:rPr>
          <w:rFonts w:ascii="Arial" w:eastAsia="Calibri" w:hAnsi="Arial" w:cs="Arial"/>
          <w:b/>
          <w:bCs/>
          <w:sz w:val="32"/>
          <w:szCs w:val="32"/>
          <w:rtl/>
          <w:lang w:bidi="ar-IQ"/>
        </w:rPr>
      </w:pPr>
    </w:p>
    <w:p w:rsidR="00AF4DA2" w:rsidRPr="00AF4DA2" w:rsidRDefault="00AF4DA2" w:rsidP="00AF4DA2">
      <w:pPr>
        <w:jc w:val="both"/>
        <w:rPr>
          <w:rFonts w:ascii="Arial" w:eastAsia="Calibri" w:hAnsi="Arial" w:cs="Arial"/>
          <w:b/>
          <w:bCs/>
          <w:sz w:val="32"/>
          <w:szCs w:val="32"/>
          <w:lang w:bidi="ar-IQ"/>
        </w:rPr>
      </w:pPr>
      <w:r w:rsidRPr="00AF4DA2">
        <w:rPr>
          <w:rFonts w:ascii="Arial" w:eastAsia="Calibri" w:hAnsi="Arial" w:cs="Arial"/>
          <w:b/>
          <w:bCs/>
          <w:sz w:val="32"/>
          <w:szCs w:val="32"/>
          <w:rtl/>
          <w:lang w:bidi="ar-IQ"/>
        </w:rPr>
        <w:t>اسلوب البحث:</w:t>
      </w:r>
    </w:p>
    <w:p w:rsidR="00AF4DA2" w:rsidRPr="00AF4DA2" w:rsidRDefault="00AF4DA2" w:rsidP="00AF4DA2">
      <w:pPr>
        <w:jc w:val="both"/>
        <w:rPr>
          <w:rFonts w:ascii="Arial" w:eastAsia="Calibri" w:hAnsi="Arial" w:cs="Arial"/>
          <w:sz w:val="28"/>
          <w:szCs w:val="28"/>
          <w:rtl/>
          <w:lang w:bidi="ar-IQ"/>
        </w:rPr>
      </w:pPr>
      <w:r w:rsidRPr="00AF4DA2">
        <w:rPr>
          <w:rFonts w:ascii="Arial" w:eastAsia="Calibri" w:hAnsi="Arial" w:cs="Arial"/>
          <w:sz w:val="28"/>
          <w:szCs w:val="28"/>
          <w:rtl/>
          <w:lang w:bidi="ar-IQ"/>
        </w:rPr>
        <w:t>اعت</w:t>
      </w:r>
      <w:r>
        <w:rPr>
          <w:rFonts w:ascii="Arial" w:eastAsia="Calibri" w:hAnsi="Arial" w:cs="Arial"/>
          <w:sz w:val="28"/>
          <w:szCs w:val="28"/>
          <w:rtl/>
          <w:lang w:bidi="ar-IQ"/>
        </w:rPr>
        <w:t xml:space="preserve">مد الباحث الاسلوب </w:t>
      </w:r>
      <w:r w:rsidR="00E72DD6">
        <w:rPr>
          <w:rFonts w:ascii="Arial" w:eastAsia="Calibri" w:hAnsi="Arial" w:cs="Arial" w:hint="cs"/>
          <w:sz w:val="28"/>
          <w:szCs w:val="28"/>
          <w:rtl/>
          <w:lang w:bidi="ar-IQ"/>
        </w:rPr>
        <w:t xml:space="preserve">التحليلي والاسلوب </w:t>
      </w:r>
      <w:r>
        <w:rPr>
          <w:rFonts w:ascii="Arial" w:eastAsia="Calibri" w:hAnsi="Arial" w:cs="Arial"/>
          <w:sz w:val="28"/>
          <w:szCs w:val="28"/>
          <w:rtl/>
          <w:lang w:bidi="ar-IQ"/>
        </w:rPr>
        <w:t>ال</w:t>
      </w:r>
      <w:r>
        <w:rPr>
          <w:rFonts w:ascii="Arial" w:eastAsia="Calibri" w:hAnsi="Arial" w:cs="Arial" w:hint="cs"/>
          <w:sz w:val="28"/>
          <w:szCs w:val="28"/>
          <w:rtl/>
          <w:lang w:bidi="ar-IQ"/>
        </w:rPr>
        <w:t>قياسي.</w:t>
      </w:r>
    </w:p>
    <w:p w:rsidR="00E72DD6" w:rsidRDefault="00E72DD6" w:rsidP="00AF4DA2">
      <w:pPr>
        <w:jc w:val="both"/>
        <w:rPr>
          <w:rFonts w:ascii="Arial" w:eastAsia="Calibri" w:hAnsi="Arial" w:cs="Arial"/>
          <w:b/>
          <w:bCs/>
          <w:sz w:val="32"/>
          <w:szCs w:val="32"/>
          <w:rtl/>
          <w:lang w:bidi="ar-IQ"/>
        </w:rPr>
      </w:pPr>
    </w:p>
    <w:p w:rsidR="00AF4DA2" w:rsidRPr="00AF4DA2" w:rsidRDefault="00AF4DA2" w:rsidP="00AF4DA2">
      <w:pPr>
        <w:jc w:val="both"/>
        <w:rPr>
          <w:rFonts w:ascii="Arial" w:eastAsia="Calibri" w:hAnsi="Arial" w:cs="Arial"/>
          <w:b/>
          <w:bCs/>
          <w:sz w:val="32"/>
          <w:szCs w:val="32"/>
          <w:rtl/>
          <w:lang w:bidi="ar-IQ"/>
        </w:rPr>
      </w:pPr>
      <w:r w:rsidRPr="00AF4DA2">
        <w:rPr>
          <w:rFonts w:ascii="Arial" w:eastAsia="Calibri" w:hAnsi="Arial" w:cs="Arial"/>
          <w:b/>
          <w:bCs/>
          <w:sz w:val="32"/>
          <w:szCs w:val="32"/>
          <w:rtl/>
          <w:lang w:bidi="ar-IQ"/>
        </w:rPr>
        <w:t>هيكل البحث:</w:t>
      </w:r>
    </w:p>
    <w:p w:rsidR="00AF4DA2" w:rsidRDefault="00AF4DA2" w:rsidP="00AF4DA2">
      <w:pPr>
        <w:spacing w:after="0" w:line="360" w:lineRule="auto"/>
        <w:jc w:val="lowKashida"/>
        <w:rPr>
          <w:rFonts w:asciiTheme="minorBidi" w:eastAsia="Times New Roman" w:hAnsiTheme="minorBidi"/>
          <w:sz w:val="28"/>
          <w:szCs w:val="28"/>
          <w:rtl/>
          <w:lang w:bidi="ar-IQ"/>
        </w:rPr>
      </w:pPr>
      <w:r>
        <w:rPr>
          <w:rFonts w:ascii="Arial" w:hAnsi="Arial"/>
          <w:sz w:val="28"/>
          <w:szCs w:val="28"/>
          <w:rtl/>
          <w:lang w:bidi="ar-IQ"/>
        </w:rPr>
        <w:t xml:space="preserve">قسم البحث الى </w:t>
      </w:r>
      <w:r>
        <w:rPr>
          <w:rFonts w:ascii="Arial" w:hAnsi="Arial" w:hint="cs"/>
          <w:sz w:val="28"/>
          <w:szCs w:val="28"/>
          <w:rtl/>
          <w:lang w:bidi="ar-IQ"/>
        </w:rPr>
        <w:t>محورين</w:t>
      </w:r>
      <w:r>
        <w:rPr>
          <w:rFonts w:ascii="Arial" w:hAnsi="Arial"/>
          <w:sz w:val="28"/>
          <w:szCs w:val="28"/>
          <w:rtl/>
          <w:lang w:bidi="ar-IQ"/>
        </w:rPr>
        <w:t xml:space="preserve"> تسبقه المقدمة وينتهي بالاستنتاجات والتوص</w:t>
      </w:r>
      <w:r w:rsidR="00E72DD6">
        <w:rPr>
          <w:rFonts w:ascii="Arial" w:hAnsi="Arial"/>
          <w:sz w:val="28"/>
          <w:szCs w:val="28"/>
          <w:rtl/>
          <w:lang w:bidi="ar-IQ"/>
        </w:rPr>
        <w:t xml:space="preserve">يات اذ تناول المحور الاول </w:t>
      </w:r>
      <w:r w:rsidR="00E72DD6">
        <w:rPr>
          <w:rFonts w:ascii="Arial" w:hAnsi="Arial" w:hint="cs"/>
          <w:sz w:val="28"/>
          <w:szCs w:val="28"/>
          <w:rtl/>
          <w:lang w:bidi="ar-IQ"/>
        </w:rPr>
        <w:t xml:space="preserve">علاقة الطلب على العملات الاجنبية بميزان المدفوعات </w:t>
      </w:r>
      <w:r>
        <w:rPr>
          <w:rFonts w:ascii="Arial" w:hAnsi="Arial"/>
          <w:sz w:val="28"/>
          <w:szCs w:val="28"/>
          <w:rtl/>
          <w:lang w:bidi="ar-IQ"/>
        </w:rPr>
        <w:t>، ام</w:t>
      </w:r>
      <w:r w:rsidR="00E72DD6">
        <w:rPr>
          <w:rFonts w:ascii="Arial" w:hAnsi="Arial"/>
          <w:sz w:val="28"/>
          <w:szCs w:val="28"/>
          <w:rtl/>
          <w:lang w:bidi="ar-IQ"/>
        </w:rPr>
        <w:t xml:space="preserve">ا المحور الثاني </w:t>
      </w:r>
      <w:r w:rsidR="00E72DD6">
        <w:rPr>
          <w:rFonts w:ascii="Arial" w:hAnsi="Arial" w:hint="cs"/>
          <w:sz w:val="28"/>
          <w:szCs w:val="28"/>
          <w:rtl/>
          <w:lang w:bidi="ar-IQ"/>
        </w:rPr>
        <w:t>تضمن المنطلق التحليلي القياسي للعلاقة بين ميزان المدفوعات واتجاهات الطلب على العملات الاجنبية في الاقتصاد العراقي.</w:t>
      </w:r>
    </w:p>
    <w:p w:rsidR="00E72DD6" w:rsidRDefault="00E72DD6" w:rsidP="00AF4DA2">
      <w:pPr>
        <w:spacing w:after="0" w:line="360" w:lineRule="auto"/>
        <w:jc w:val="lowKashida"/>
        <w:rPr>
          <w:rFonts w:asciiTheme="minorBidi" w:eastAsia="Times New Roman" w:hAnsiTheme="minorBidi"/>
          <w:sz w:val="28"/>
          <w:szCs w:val="28"/>
          <w:rtl/>
          <w:lang w:bidi="ar-IQ"/>
        </w:rPr>
      </w:pPr>
    </w:p>
    <w:p w:rsidR="00E72DD6" w:rsidRDefault="00E72DD6" w:rsidP="00AF4DA2">
      <w:pPr>
        <w:spacing w:after="0" w:line="360" w:lineRule="auto"/>
        <w:jc w:val="lowKashida"/>
        <w:rPr>
          <w:rFonts w:asciiTheme="minorBidi" w:eastAsia="Times New Roman" w:hAnsiTheme="minorBidi"/>
          <w:sz w:val="28"/>
          <w:szCs w:val="28"/>
          <w:rtl/>
          <w:lang w:bidi="ar-IQ"/>
        </w:rPr>
      </w:pPr>
    </w:p>
    <w:p w:rsidR="00E72DD6" w:rsidRDefault="00E72DD6" w:rsidP="00AF4DA2">
      <w:pPr>
        <w:spacing w:after="0" w:line="360" w:lineRule="auto"/>
        <w:jc w:val="lowKashida"/>
        <w:rPr>
          <w:rFonts w:asciiTheme="minorBidi" w:eastAsia="Times New Roman" w:hAnsiTheme="minorBidi"/>
          <w:sz w:val="28"/>
          <w:szCs w:val="28"/>
          <w:rtl/>
          <w:lang w:bidi="ar-IQ"/>
        </w:rPr>
      </w:pPr>
    </w:p>
    <w:p w:rsidR="00E72DD6" w:rsidRDefault="00E72DD6" w:rsidP="00AF4DA2">
      <w:pPr>
        <w:spacing w:after="0" w:line="360" w:lineRule="auto"/>
        <w:jc w:val="lowKashida"/>
        <w:rPr>
          <w:rFonts w:asciiTheme="minorBidi" w:eastAsia="Times New Roman" w:hAnsiTheme="minorBidi"/>
          <w:sz w:val="28"/>
          <w:szCs w:val="28"/>
          <w:rtl/>
          <w:lang w:bidi="ar-IQ"/>
        </w:rPr>
      </w:pPr>
    </w:p>
    <w:p w:rsidR="00E72DD6" w:rsidRDefault="00E72DD6" w:rsidP="00AF4DA2">
      <w:pPr>
        <w:spacing w:after="0" w:line="360" w:lineRule="auto"/>
        <w:jc w:val="lowKashida"/>
        <w:rPr>
          <w:rFonts w:asciiTheme="minorBidi" w:eastAsia="Times New Roman" w:hAnsiTheme="minorBidi"/>
          <w:sz w:val="28"/>
          <w:szCs w:val="28"/>
          <w:rtl/>
          <w:lang w:bidi="ar-IQ"/>
        </w:rPr>
      </w:pPr>
    </w:p>
    <w:p w:rsidR="00E72DD6" w:rsidRDefault="00E72DD6" w:rsidP="00AF4DA2">
      <w:pPr>
        <w:spacing w:after="0" w:line="360" w:lineRule="auto"/>
        <w:jc w:val="lowKashida"/>
        <w:rPr>
          <w:rFonts w:asciiTheme="minorBidi" w:eastAsia="Times New Roman" w:hAnsiTheme="minorBidi"/>
          <w:sz w:val="28"/>
          <w:szCs w:val="28"/>
          <w:rtl/>
          <w:lang w:bidi="ar-IQ"/>
        </w:rPr>
      </w:pPr>
    </w:p>
    <w:p w:rsidR="00E72DD6" w:rsidRDefault="00E72DD6" w:rsidP="00AF4DA2">
      <w:pPr>
        <w:spacing w:after="0" w:line="360" w:lineRule="auto"/>
        <w:jc w:val="lowKashida"/>
        <w:rPr>
          <w:rFonts w:asciiTheme="minorBidi" w:eastAsia="Times New Roman" w:hAnsiTheme="minorBidi"/>
          <w:sz w:val="28"/>
          <w:szCs w:val="28"/>
          <w:rtl/>
          <w:lang w:bidi="ar-IQ"/>
        </w:rPr>
      </w:pPr>
    </w:p>
    <w:p w:rsidR="00E72DD6" w:rsidRDefault="00E72DD6" w:rsidP="00AF4DA2">
      <w:pPr>
        <w:spacing w:after="0" w:line="360" w:lineRule="auto"/>
        <w:jc w:val="lowKashida"/>
        <w:rPr>
          <w:rFonts w:asciiTheme="minorBidi" w:eastAsia="Times New Roman" w:hAnsiTheme="minorBidi"/>
          <w:sz w:val="28"/>
          <w:szCs w:val="28"/>
          <w:rtl/>
          <w:lang w:bidi="ar-IQ"/>
        </w:rPr>
      </w:pPr>
    </w:p>
    <w:p w:rsidR="00E72DD6" w:rsidRDefault="00E72DD6" w:rsidP="00AF4DA2">
      <w:pPr>
        <w:spacing w:after="0" w:line="360" w:lineRule="auto"/>
        <w:jc w:val="lowKashida"/>
        <w:rPr>
          <w:rFonts w:asciiTheme="minorBidi" w:eastAsia="Times New Roman" w:hAnsiTheme="minorBidi"/>
          <w:sz w:val="28"/>
          <w:szCs w:val="28"/>
          <w:rtl/>
          <w:lang w:bidi="ar-IQ"/>
        </w:rPr>
      </w:pPr>
    </w:p>
    <w:p w:rsidR="00E72DD6" w:rsidRDefault="00E72DD6" w:rsidP="00AF4DA2">
      <w:pPr>
        <w:spacing w:after="0" w:line="360" w:lineRule="auto"/>
        <w:jc w:val="lowKashida"/>
        <w:rPr>
          <w:rFonts w:asciiTheme="minorBidi" w:eastAsia="Times New Roman" w:hAnsiTheme="minorBidi"/>
          <w:sz w:val="28"/>
          <w:szCs w:val="28"/>
          <w:rtl/>
          <w:lang w:bidi="ar-IQ"/>
        </w:rPr>
      </w:pPr>
    </w:p>
    <w:p w:rsidR="00E72DD6" w:rsidRDefault="00E72DD6" w:rsidP="00AF4DA2">
      <w:pPr>
        <w:spacing w:after="0" w:line="360" w:lineRule="auto"/>
        <w:jc w:val="lowKashida"/>
        <w:rPr>
          <w:rFonts w:asciiTheme="minorBidi" w:eastAsia="Times New Roman" w:hAnsiTheme="minorBidi"/>
          <w:sz w:val="28"/>
          <w:szCs w:val="28"/>
          <w:rtl/>
          <w:lang w:bidi="ar-IQ"/>
        </w:rPr>
      </w:pPr>
    </w:p>
    <w:p w:rsidR="00E72DD6" w:rsidRDefault="00E72DD6" w:rsidP="00AF4DA2">
      <w:pPr>
        <w:spacing w:after="0" w:line="360" w:lineRule="auto"/>
        <w:jc w:val="lowKashida"/>
        <w:rPr>
          <w:rFonts w:asciiTheme="minorBidi" w:eastAsia="Times New Roman" w:hAnsiTheme="minorBidi"/>
          <w:sz w:val="28"/>
          <w:szCs w:val="28"/>
          <w:rtl/>
          <w:lang w:bidi="ar-IQ"/>
        </w:rPr>
      </w:pPr>
    </w:p>
    <w:p w:rsidR="00E72DD6" w:rsidRDefault="00E72DD6" w:rsidP="00AF4DA2">
      <w:pPr>
        <w:spacing w:after="0" w:line="360" w:lineRule="auto"/>
        <w:jc w:val="lowKashida"/>
        <w:rPr>
          <w:rFonts w:asciiTheme="minorBidi" w:eastAsia="Times New Roman" w:hAnsiTheme="minorBidi"/>
          <w:sz w:val="28"/>
          <w:szCs w:val="28"/>
          <w:rtl/>
          <w:lang w:bidi="ar-IQ"/>
        </w:rPr>
      </w:pPr>
    </w:p>
    <w:p w:rsidR="00E72DD6" w:rsidRPr="00F32C91" w:rsidRDefault="00F32C91" w:rsidP="00F32C91">
      <w:pPr>
        <w:spacing w:after="0" w:line="360" w:lineRule="auto"/>
        <w:jc w:val="lowKashida"/>
        <w:rPr>
          <w:rFonts w:asciiTheme="minorBidi" w:eastAsia="Times New Roman" w:hAnsiTheme="minorBidi"/>
          <w:b/>
          <w:bCs/>
          <w:sz w:val="28"/>
          <w:szCs w:val="28"/>
          <w:u w:val="single"/>
          <w:rtl/>
          <w:lang w:bidi="ar-IQ"/>
        </w:rPr>
      </w:pPr>
      <w:r w:rsidRPr="00F32C91">
        <w:rPr>
          <w:rFonts w:asciiTheme="minorBidi" w:eastAsia="Times New Roman" w:hAnsiTheme="minorBidi" w:hint="cs"/>
          <w:b/>
          <w:bCs/>
          <w:sz w:val="28"/>
          <w:szCs w:val="28"/>
          <w:rtl/>
          <w:lang w:bidi="ar-IQ"/>
        </w:rPr>
        <w:lastRenderedPageBreak/>
        <w:t>المحور الاول:-</w:t>
      </w:r>
      <w:r>
        <w:rPr>
          <w:rFonts w:asciiTheme="minorBidi" w:eastAsia="Times New Roman" w:hAnsiTheme="minorBidi" w:hint="cs"/>
          <w:b/>
          <w:bCs/>
          <w:sz w:val="28"/>
          <w:szCs w:val="28"/>
          <w:u w:val="single"/>
          <w:rtl/>
          <w:lang w:bidi="ar-IQ"/>
        </w:rPr>
        <w:t xml:space="preserve"> </w:t>
      </w:r>
      <w:r w:rsidR="00E72DD6" w:rsidRPr="00F32C91">
        <w:rPr>
          <w:rFonts w:asciiTheme="minorBidi" w:eastAsia="Times New Roman" w:hAnsiTheme="minorBidi" w:hint="cs"/>
          <w:b/>
          <w:bCs/>
          <w:sz w:val="28"/>
          <w:szCs w:val="28"/>
          <w:u w:val="single"/>
          <w:rtl/>
          <w:lang w:bidi="ar-IQ"/>
        </w:rPr>
        <w:t>علاقة الطلب على العملات الاجنبية بميزان المدفوعات العراقي:</w:t>
      </w:r>
      <w:r w:rsidR="00240FDB" w:rsidRPr="00F32C91">
        <w:rPr>
          <w:rFonts w:asciiTheme="minorBidi" w:eastAsia="Times New Roman" w:hAnsiTheme="minorBidi" w:hint="cs"/>
          <w:b/>
          <w:bCs/>
          <w:sz w:val="28"/>
          <w:szCs w:val="28"/>
          <w:u w:val="single"/>
          <w:rtl/>
          <w:lang w:bidi="ar-IQ"/>
        </w:rPr>
        <w:t xml:space="preserve">    </w:t>
      </w:r>
    </w:p>
    <w:p w:rsidR="00240FDB" w:rsidRPr="00240FDB" w:rsidRDefault="00240FDB" w:rsidP="00240FDB">
      <w:pPr>
        <w:spacing w:line="360" w:lineRule="auto"/>
        <w:jc w:val="both"/>
        <w:rPr>
          <w:rFonts w:ascii="Arial" w:eastAsia="Calibri" w:hAnsi="Arial" w:cs="Arial"/>
          <w:sz w:val="28"/>
          <w:szCs w:val="28"/>
          <w:lang w:bidi="ar-IQ"/>
        </w:rPr>
      </w:pPr>
      <w:r w:rsidRPr="00240FDB">
        <w:rPr>
          <w:rFonts w:ascii="Arial" w:eastAsia="Calibri" w:hAnsi="Arial" w:cs="Arial"/>
          <w:sz w:val="28"/>
          <w:szCs w:val="28"/>
          <w:rtl/>
          <w:lang w:bidi="ar-IQ"/>
        </w:rPr>
        <w:t xml:space="preserve">تتحدد علاقة الطلب على  الاحتياطي الاجنبي بميزان المدفوعات من خلال التفسير النقدي لتوازن ميزان المدفوعات وحسب افتراضات </w:t>
      </w:r>
      <w:r w:rsidRPr="00240FDB">
        <w:rPr>
          <w:rFonts w:ascii="Arial" w:eastAsia="Calibri" w:hAnsi="Arial" w:cs="Arial"/>
          <w:sz w:val="28"/>
          <w:szCs w:val="28"/>
          <w:lang w:bidi="ar-IQ"/>
        </w:rPr>
        <w:t>(Hahn 1977)</w:t>
      </w:r>
      <w:r w:rsidRPr="00240FDB">
        <w:rPr>
          <w:rFonts w:ascii="Arial" w:eastAsia="Calibri" w:hAnsi="Arial" w:cs="Arial"/>
          <w:sz w:val="28"/>
          <w:szCs w:val="28"/>
          <w:rtl/>
          <w:lang w:bidi="ar-IQ"/>
        </w:rPr>
        <w:t xml:space="preserve"> ومعادلة </w:t>
      </w:r>
      <w:r w:rsidRPr="00240FDB">
        <w:rPr>
          <w:rFonts w:ascii="Arial" w:eastAsia="Calibri" w:hAnsi="Arial" w:cs="Arial"/>
          <w:sz w:val="28"/>
          <w:szCs w:val="28"/>
          <w:lang w:bidi="ar-IQ"/>
        </w:rPr>
        <w:t>(</w:t>
      </w:r>
      <w:proofErr w:type="spellStart"/>
      <w:r w:rsidRPr="00240FDB">
        <w:rPr>
          <w:rFonts w:ascii="Arial" w:eastAsia="Calibri" w:hAnsi="Arial" w:cs="Arial"/>
          <w:sz w:val="28"/>
          <w:szCs w:val="28"/>
          <w:lang w:bidi="ar-IQ"/>
        </w:rPr>
        <w:t>Thirlwall</w:t>
      </w:r>
      <w:proofErr w:type="spellEnd"/>
      <w:r w:rsidRPr="00240FDB">
        <w:rPr>
          <w:rFonts w:ascii="Arial" w:eastAsia="Calibri" w:hAnsi="Arial" w:cs="Arial"/>
          <w:sz w:val="28"/>
          <w:szCs w:val="28"/>
          <w:lang w:bidi="ar-IQ"/>
        </w:rPr>
        <w:t>)</w:t>
      </w:r>
      <w:r w:rsidRPr="00240FDB">
        <w:rPr>
          <w:rFonts w:ascii="Arial" w:eastAsia="Calibri" w:hAnsi="Arial" w:cs="Arial"/>
          <w:sz w:val="28"/>
          <w:szCs w:val="28"/>
          <w:vertAlign w:val="superscript"/>
          <w:rtl/>
          <w:lang w:bidi="ar-IQ"/>
        </w:rPr>
        <w:t>(</w:t>
      </w:r>
      <w:r w:rsidRPr="00240FDB">
        <w:rPr>
          <w:rFonts w:ascii="Arial" w:eastAsia="Calibri" w:hAnsi="Arial" w:cs="Arial"/>
          <w:sz w:val="28"/>
          <w:szCs w:val="28"/>
          <w:vertAlign w:val="superscript"/>
          <w:rtl/>
          <w:lang w:bidi="ar-IQ"/>
        </w:rPr>
        <w:footnoteReference w:id="2"/>
      </w:r>
      <w:r w:rsidRPr="00240FDB">
        <w:rPr>
          <w:rFonts w:ascii="Arial" w:eastAsia="Calibri" w:hAnsi="Arial" w:cs="Arial"/>
          <w:sz w:val="28"/>
          <w:szCs w:val="28"/>
          <w:vertAlign w:val="superscript"/>
          <w:rtl/>
          <w:lang w:bidi="ar-IQ"/>
        </w:rPr>
        <w:t>)</w:t>
      </w:r>
      <w:r w:rsidRPr="00240FDB">
        <w:rPr>
          <w:rFonts w:ascii="Arial" w:eastAsia="Calibri" w:hAnsi="Arial" w:cs="Arial"/>
          <w:sz w:val="28"/>
          <w:szCs w:val="28"/>
          <w:rtl/>
          <w:lang w:bidi="ar-IQ"/>
        </w:rPr>
        <w:t xml:space="preserve">، عام 1982 من أن الطلب المتوقع على السلع المستوردة من الخارج </w:t>
      </w:r>
      <w:r w:rsidRPr="00240FDB">
        <w:rPr>
          <w:rFonts w:ascii="Arial" w:eastAsia="Calibri" w:hAnsi="Arial" w:cs="Arial"/>
          <w:noProof/>
          <w:position w:val="-14"/>
          <w:sz w:val="28"/>
          <w:szCs w:val="28"/>
        </w:rPr>
        <w:drawing>
          <wp:inline distT="0" distB="0" distL="0" distR="0" wp14:anchorId="417249EE" wp14:editId="588B0B79">
            <wp:extent cx="342900" cy="238125"/>
            <wp:effectExtent l="0" t="0" r="0" b="9525"/>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sidRPr="00240FDB">
        <w:rPr>
          <w:rFonts w:ascii="Arial" w:eastAsia="Calibri" w:hAnsi="Arial" w:cs="Arial"/>
          <w:sz w:val="28"/>
          <w:szCs w:val="28"/>
          <w:rtl/>
          <w:lang w:bidi="ar-IQ"/>
        </w:rPr>
        <w:t xml:space="preserve"> ( في الميزان التجاري)تتناسب طرديا مع فائض الانفاق</w:t>
      </w:r>
      <w:r w:rsidRPr="00240FDB">
        <w:rPr>
          <w:rFonts w:ascii="Arial" w:eastAsia="Calibri" w:hAnsi="Arial" w:cs="Arial"/>
          <w:sz w:val="28"/>
          <w:szCs w:val="28"/>
          <w:lang w:bidi="ar-IQ"/>
        </w:rPr>
        <w:t>(G-Y)</w:t>
      </w:r>
      <w:r w:rsidRPr="00240FDB">
        <w:rPr>
          <w:rFonts w:ascii="Arial" w:eastAsia="Calibri" w:hAnsi="Arial" w:cs="Arial"/>
          <w:sz w:val="28"/>
          <w:szCs w:val="28"/>
          <w:rtl/>
          <w:lang w:bidi="ar-IQ"/>
        </w:rPr>
        <w:t xml:space="preserve"> وفائض ميزان المدفوعات </w:t>
      </w:r>
      <w:r w:rsidRPr="00240FDB">
        <w:rPr>
          <w:rFonts w:ascii="Arial" w:eastAsia="Calibri" w:hAnsi="Arial" w:cs="Arial"/>
          <w:noProof/>
          <w:position w:val="-10"/>
          <w:sz w:val="28"/>
          <w:szCs w:val="28"/>
        </w:rPr>
        <w:drawing>
          <wp:inline distT="0" distB="0" distL="0" distR="0" wp14:anchorId="6943FCE4" wp14:editId="7049B228">
            <wp:extent cx="257175" cy="200025"/>
            <wp:effectExtent l="0" t="0" r="9525" b="9525"/>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p>
    <w:p w:rsidR="00240FDB" w:rsidRPr="00240FDB" w:rsidRDefault="00240FDB" w:rsidP="00240FDB">
      <w:pPr>
        <w:tabs>
          <w:tab w:val="left" w:pos="3581"/>
          <w:tab w:val="right" w:pos="8306"/>
        </w:tabs>
        <w:spacing w:line="360" w:lineRule="auto"/>
        <w:rPr>
          <w:rFonts w:ascii="Arial" w:eastAsia="Calibri" w:hAnsi="Arial" w:cs="Arial"/>
          <w:sz w:val="28"/>
          <w:szCs w:val="28"/>
          <w:rtl/>
          <w:lang w:bidi="ar-IQ"/>
        </w:rPr>
      </w:pPr>
      <w:r w:rsidRPr="00240FDB">
        <w:rPr>
          <w:rFonts w:ascii="Calibri" w:eastAsia="Calibri" w:hAnsi="Calibri" w:cs="Arial"/>
          <w:noProof/>
        </w:rPr>
        <w:tab/>
        <w:t xml:space="preserve">             </w:t>
      </w:r>
      <w:r w:rsidRPr="00240FDB">
        <w:rPr>
          <w:rFonts w:ascii="Calibri" w:eastAsia="Calibri" w:hAnsi="Calibri" w:cs="Arial"/>
          <w:noProof/>
        </w:rPr>
        <w:drawing>
          <wp:inline distT="0" distB="0" distL="0" distR="0" wp14:anchorId="5644A7FC" wp14:editId="22ED4757">
            <wp:extent cx="1590675" cy="314325"/>
            <wp:effectExtent l="0" t="0" r="9525" b="9525"/>
            <wp:docPr id="1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314325"/>
                    </a:xfrm>
                    <a:prstGeom prst="rect">
                      <a:avLst/>
                    </a:prstGeom>
                    <a:noFill/>
                    <a:ln>
                      <a:noFill/>
                    </a:ln>
                  </pic:spPr>
                </pic:pic>
              </a:graphicData>
            </a:graphic>
          </wp:inline>
        </w:drawing>
      </w:r>
    </w:p>
    <w:p w:rsidR="00240FDB" w:rsidRPr="00240FDB" w:rsidRDefault="00240FDB" w:rsidP="00240FDB">
      <w:pPr>
        <w:tabs>
          <w:tab w:val="left" w:pos="5651"/>
        </w:tabs>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 xml:space="preserve">حيث  أن  :- </w:t>
      </w:r>
      <w:r w:rsidRPr="00240FDB">
        <w:rPr>
          <w:rFonts w:ascii="Arial" w:eastAsia="Calibri" w:hAnsi="Arial" w:cs="Arial"/>
          <w:sz w:val="28"/>
          <w:szCs w:val="28"/>
          <w:rtl/>
          <w:lang w:bidi="ar-IQ"/>
        </w:rPr>
        <w:tab/>
      </w:r>
    </w:p>
    <w:p w:rsidR="00240FDB" w:rsidRPr="00240FDB" w:rsidRDefault="00240FDB" w:rsidP="00240FDB">
      <w:pPr>
        <w:tabs>
          <w:tab w:val="center" w:pos="4153"/>
        </w:tabs>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 xml:space="preserve">الانفاق الكلي = </w:t>
      </w:r>
      <w:r w:rsidRPr="00240FDB">
        <w:rPr>
          <w:rFonts w:ascii="Arial" w:eastAsia="Calibri" w:hAnsi="Arial" w:cs="Arial"/>
          <w:sz w:val="28"/>
          <w:szCs w:val="28"/>
          <w:lang w:bidi="ar-IQ"/>
        </w:rPr>
        <w:t>G</w:t>
      </w:r>
      <w:r w:rsidRPr="00240FDB">
        <w:rPr>
          <w:rFonts w:ascii="Arial" w:eastAsia="Calibri" w:hAnsi="Arial" w:cs="Arial"/>
          <w:sz w:val="28"/>
          <w:szCs w:val="28"/>
          <w:lang w:bidi="ar-IQ"/>
        </w:rPr>
        <w:tab/>
      </w:r>
    </w:p>
    <w:p w:rsidR="00240FDB" w:rsidRPr="00240FDB" w:rsidRDefault="00240FDB" w:rsidP="00240FDB">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 xml:space="preserve">الدخل الكلي = </w:t>
      </w:r>
      <w:r w:rsidRPr="00240FDB">
        <w:rPr>
          <w:rFonts w:ascii="Arial" w:eastAsia="Calibri" w:hAnsi="Arial" w:cs="Arial"/>
          <w:sz w:val="28"/>
          <w:szCs w:val="28"/>
          <w:lang w:bidi="ar-IQ"/>
        </w:rPr>
        <w:t>Y</w:t>
      </w:r>
    </w:p>
    <w:p w:rsidR="00240FDB" w:rsidRPr="00240FDB" w:rsidRDefault="00240FDB" w:rsidP="00240FDB">
      <w:pPr>
        <w:spacing w:line="360" w:lineRule="auto"/>
        <w:jc w:val="both"/>
        <w:rPr>
          <w:rFonts w:ascii="Arial" w:eastAsia="Calibri" w:hAnsi="Arial" w:cs="Arial"/>
          <w:sz w:val="28"/>
          <w:szCs w:val="28"/>
          <w:lang w:bidi="ar-IQ"/>
        </w:rPr>
      </w:pPr>
      <w:r w:rsidRPr="00240FDB">
        <w:rPr>
          <w:rFonts w:ascii="Arial" w:eastAsia="Calibri" w:hAnsi="Arial" w:cs="Arial"/>
          <w:sz w:val="28"/>
          <w:szCs w:val="28"/>
          <w:rtl/>
          <w:lang w:bidi="ar-IQ"/>
        </w:rPr>
        <w:t xml:space="preserve">ميزان المدفوعات = </w:t>
      </w:r>
      <w:r w:rsidRPr="00240FDB">
        <w:rPr>
          <w:rFonts w:ascii="Arial" w:eastAsia="Calibri" w:hAnsi="Arial" w:cs="Arial"/>
          <w:sz w:val="28"/>
          <w:szCs w:val="28"/>
          <w:lang w:bidi="ar-IQ"/>
        </w:rPr>
        <w:t>B</w:t>
      </w:r>
    </w:p>
    <w:p w:rsidR="00240FDB" w:rsidRPr="00240FDB" w:rsidRDefault="00240FDB" w:rsidP="00240FDB">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 xml:space="preserve">الطلب على السلع من الخارج= </w:t>
      </w:r>
      <w:r w:rsidRPr="00240FDB">
        <w:rPr>
          <w:rFonts w:ascii="Arial" w:eastAsia="Calibri" w:hAnsi="Arial" w:cs="Arial"/>
          <w:noProof/>
          <w:position w:val="-14"/>
          <w:sz w:val="28"/>
          <w:szCs w:val="28"/>
        </w:rPr>
        <w:drawing>
          <wp:inline distT="0" distB="0" distL="0" distR="0" wp14:anchorId="03D69174" wp14:editId="5996AF22">
            <wp:extent cx="342900" cy="238125"/>
            <wp:effectExtent l="0" t="0" r="0" b="9525"/>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p>
    <w:p w:rsidR="00240FDB" w:rsidRPr="00240FDB" w:rsidRDefault="00240FDB" w:rsidP="00240FDB">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فكلما كان ميزان المدفوعات يحقق فائض زاد الطلب على السلع من الخارج وهذا يؤدي بدوره الى زيادة الطلب على النقد الاجنبي .</w:t>
      </w:r>
    </w:p>
    <w:p w:rsidR="00240FDB" w:rsidRPr="00240FDB" w:rsidRDefault="00240FDB" w:rsidP="00240FDB">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 xml:space="preserve"> من جانب اخر فان فائض ميزان المدفوعات يؤدي الى زيادة تراكم الاحتياطي النقدي الاجنبي (خصوصا في العرا</w:t>
      </w:r>
      <w:r w:rsidR="00663CCD">
        <w:rPr>
          <w:rFonts w:ascii="Arial" w:eastAsia="Calibri" w:hAnsi="Arial" w:cs="Arial"/>
          <w:sz w:val="28"/>
          <w:szCs w:val="28"/>
          <w:rtl/>
          <w:lang w:bidi="ar-IQ"/>
        </w:rPr>
        <w:t>ق)</w:t>
      </w:r>
      <w:r w:rsidR="00663CCD">
        <w:rPr>
          <w:rFonts w:ascii="Arial" w:eastAsia="Calibri" w:hAnsi="Arial" w:cs="Arial" w:hint="cs"/>
          <w:sz w:val="28"/>
          <w:szCs w:val="28"/>
          <w:rtl/>
          <w:lang w:bidi="ar-IQ"/>
        </w:rPr>
        <w:t xml:space="preserve"> </w:t>
      </w:r>
      <w:r w:rsidRPr="00240FDB">
        <w:rPr>
          <w:rFonts w:ascii="Arial" w:eastAsia="Calibri" w:hAnsi="Arial" w:cs="Arial"/>
          <w:sz w:val="28"/>
          <w:szCs w:val="28"/>
          <w:rtl/>
          <w:lang w:bidi="ar-IQ"/>
        </w:rPr>
        <w:t xml:space="preserve">لأن تمويل الاحتياطي الاجنبي للبنك المركزي العراقي يرتبط مع الحساب المالي لميزان المدفوعات .واذا افترضنا ان فائض ميزان المدفوعات يرافقه زيادة في الطلب على الاحتياط الاجنبي </w:t>
      </w:r>
      <w:r w:rsidRPr="00240FDB">
        <w:rPr>
          <w:rFonts w:ascii="Arial" w:eastAsia="Calibri" w:hAnsi="Arial" w:cs="Arial"/>
          <w:noProof/>
          <w:position w:val="-10"/>
          <w:sz w:val="28"/>
          <w:szCs w:val="28"/>
        </w:rPr>
        <w:drawing>
          <wp:inline distT="0" distB="0" distL="0" distR="0" wp14:anchorId="04C99AB3" wp14:editId="4540755B">
            <wp:extent cx="342900" cy="200025"/>
            <wp:effectExtent l="0" t="0" r="0" b="9525"/>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240FDB">
        <w:rPr>
          <w:rFonts w:ascii="Arial" w:eastAsia="Calibri" w:hAnsi="Arial" w:cs="Arial"/>
          <w:sz w:val="28"/>
          <w:szCs w:val="28"/>
          <w:rtl/>
          <w:lang w:bidi="ar-IQ"/>
        </w:rPr>
        <w:t>.</w:t>
      </w:r>
    </w:p>
    <w:p w:rsidR="00240FDB" w:rsidRPr="00240FDB" w:rsidRDefault="00240FDB" w:rsidP="00240FDB">
      <w:pPr>
        <w:spacing w:line="360" w:lineRule="auto"/>
        <w:jc w:val="both"/>
        <w:rPr>
          <w:rFonts w:ascii="Arial" w:eastAsia="Calibri" w:hAnsi="Arial" w:cs="Arial"/>
          <w:sz w:val="28"/>
          <w:szCs w:val="28"/>
          <w:rtl/>
          <w:lang w:bidi="ar-IQ"/>
        </w:rPr>
      </w:pPr>
    </w:p>
    <w:p w:rsidR="00240FDB" w:rsidRPr="00240FDB" w:rsidRDefault="00240FDB" w:rsidP="00240FDB">
      <w:pPr>
        <w:spacing w:line="360" w:lineRule="auto"/>
        <w:jc w:val="both"/>
        <w:rPr>
          <w:rFonts w:ascii="Arial" w:eastAsia="Calibri" w:hAnsi="Arial" w:cs="Arial"/>
          <w:sz w:val="28"/>
          <w:szCs w:val="28"/>
          <w:rtl/>
          <w:lang w:bidi="ar-IQ"/>
        </w:rPr>
      </w:pPr>
    </w:p>
    <w:p w:rsidR="00240FDB" w:rsidRPr="00240FDB" w:rsidRDefault="00240FDB" w:rsidP="00240FDB">
      <w:pPr>
        <w:spacing w:line="360" w:lineRule="auto"/>
        <w:jc w:val="both"/>
        <w:rPr>
          <w:rFonts w:ascii="Arial" w:eastAsia="Calibri" w:hAnsi="Arial" w:cs="Arial"/>
          <w:sz w:val="28"/>
          <w:szCs w:val="28"/>
          <w:rtl/>
          <w:lang w:bidi="ar-IQ"/>
        </w:rPr>
      </w:pPr>
    </w:p>
    <w:p w:rsidR="00240FDB" w:rsidRPr="00240FDB" w:rsidRDefault="00240FDB" w:rsidP="00240FDB">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lastRenderedPageBreak/>
        <w:t xml:space="preserve">وبما ان ميزان المدفوعات هو قيد حسابي لا يبين الاثر طويل الاجل فانه يمكننا القول أن ميزان المدفوعات يرتبط بعلاقة  طردية في كل من الطلب على السلع المستوردة وكذلك الطلب على الاحتياطي الاجنبي وكالتالي:- </w:t>
      </w:r>
    </w:p>
    <w:p w:rsidR="00240FDB" w:rsidRPr="00240FDB" w:rsidRDefault="00240FDB" w:rsidP="00240FDB">
      <w:pPr>
        <w:spacing w:line="360" w:lineRule="auto"/>
        <w:jc w:val="center"/>
        <w:rPr>
          <w:rFonts w:ascii="Arial" w:eastAsia="Calibri" w:hAnsi="Arial" w:cs="Arial"/>
          <w:sz w:val="28"/>
          <w:szCs w:val="28"/>
          <w:rtl/>
          <w:lang w:bidi="ar-IQ"/>
        </w:rPr>
      </w:pPr>
      <w:r w:rsidRPr="00240FDB">
        <w:rPr>
          <w:rFonts w:ascii="Calibri" w:eastAsia="Calibri" w:hAnsi="Calibri" w:cs="Arial"/>
          <w:noProof/>
        </w:rPr>
        <w:drawing>
          <wp:inline distT="0" distB="0" distL="0" distR="0" wp14:anchorId="54E303F7" wp14:editId="241C07C1">
            <wp:extent cx="1657350" cy="590550"/>
            <wp:effectExtent l="0" t="0" r="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7350" cy="590550"/>
                    </a:xfrm>
                    <a:prstGeom prst="rect">
                      <a:avLst/>
                    </a:prstGeom>
                    <a:noFill/>
                    <a:ln>
                      <a:noFill/>
                    </a:ln>
                  </pic:spPr>
                </pic:pic>
              </a:graphicData>
            </a:graphic>
          </wp:inline>
        </w:drawing>
      </w:r>
    </w:p>
    <w:p w:rsidR="00240FDB" w:rsidRPr="00240FDB" w:rsidRDefault="00240FDB" w:rsidP="00240FDB">
      <w:pPr>
        <w:spacing w:line="360" w:lineRule="auto"/>
        <w:jc w:val="both"/>
        <w:rPr>
          <w:rFonts w:ascii="Arial" w:eastAsia="Calibri" w:hAnsi="Arial" w:cs="Arial"/>
          <w:sz w:val="28"/>
          <w:szCs w:val="28"/>
          <w:rtl/>
          <w:lang w:bidi="ar-IQ"/>
        </w:rPr>
      </w:pPr>
    </w:p>
    <w:p w:rsidR="00240FDB" w:rsidRPr="00240FDB" w:rsidRDefault="00240FDB" w:rsidP="00663CCD">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نلاحظ من بيانات الجدول رقم (1) ان ميزان المدفوعات سجل عجزا قيمته (1900.7</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)مليون دولار خلال العام (2003) ويظهر ذلك من العجز الواضح في الميزان التجاري بقيمة (222.4</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مليون دولار بسبب ارتفاع قيمة الواردات على قيمة الصادرات كذلك يظهر العجز في الحساب الجاري بمقدار (934.5</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مليون دولار اي ان العجز ظهر في جميع بنود ميزان المدفوعات ماعدا الحساب المالي الذي سجل فائضا طفيفا بمقدار (5.9) مليون اما الحساب الرأسمالي لم يظهر له تقدير خلال هذا العام بسبب ما جاء في تقرير البنك المركزي يعود السبب الى ضعف العمل الاحصائي في العراق خلال هذا العام مضافا الى ذلك التقيد في عمليات التحويل الخارجي التي تؤكد على عدم امكانية تحديد حساب رأس المال، ونتيجة للعجز في ميزان المدفوعات خلال هذا العام لم يحقق النقد الاجنبي اي ارتفاعا بسبب ان الحساب المالي لم يحقق فائضا كبيرا، في حين اظهرت بيانات ميزان المدفوعات للعام (2004) ان الميزان قد حقق فائضا بمقدار (4212)مليون دولار وجاء ذلك نتيجة العجز الحاصل في الموازنة العامة لهذا العام فأن اثر العجز ينعكس اما على الحساب الجاري او الحساب الرأسمالي والمالي، حيث اظهرت البيانات الخاصة بالحساب الجاري انه حقق عجزا بقيمة (2404.6</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xml:space="preserve"> ) مليون دولار بمعدل نمو بلغ (157.3%)  كذلك اظهر الميزان التجاري عجزا بقيمة (3492.3</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مليون دولار بمعدل (1470.2%) بسبب ارتفاع قيم الاستيرادات نتيجة ارتفاع اسعار السلع المحلية هذا يؤدي الى زيادة الطلب على العملة الاجنبية لتمويل الاستيراد، وحقق الحساب الرأسمالي فائضا بمقدار (4839.0) وجاء هذا الفائض نتيجة المستحقات من العملات الاجنبية للعراق مضافا اليها حقوق القطاع  الخاص في البنوك الخارجية التي يتم استخدامها لتمويل عملية  الاستيرادات فضلا عن دور هذا الحساب في تمويل الحساب الجاري مع وجود عجز في الحساب المالي بلغ(0 .4212</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)مليون دينار بمعدل (71489</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xml:space="preserve">%) بالرغم من العجز الحاصل في الحساب الجاري ولكن كما بينا سابقا فان عمليات مزاد العملة قد حققت فائضا في </w:t>
      </w:r>
      <w:r w:rsidRPr="00240FDB">
        <w:rPr>
          <w:rFonts w:ascii="Arial" w:eastAsia="Calibri" w:hAnsi="Arial" w:cs="Arial"/>
          <w:sz w:val="28"/>
          <w:szCs w:val="28"/>
          <w:rtl/>
          <w:lang w:bidi="ar-IQ"/>
        </w:rPr>
        <w:lastRenderedPageBreak/>
        <w:t>الموجودات الاجنبية المحتفظ بها لدى البنك المركزي خلال هذا العام، واستمر ميزان المدفوعات بتحقيق الفائض في عام (2005) اذ بلغ مقدار الفائض (4374.5)مليون دولار وجاء هذا الفائض بسبب الزيادة الحاصلة في التغير في الاحتياطي الرسمي لدى البنك المركزي العراقي وكذلك بسبب الفائض المتحقق في حساب الميزان التجاري بمعدل (205.8</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بسبب ارتفاع قيم الصادرات بالمقارنة مع قيم الواردات مع تحقيق فائض في الحساب الرأسمالي بمعدل نمو( 26.9</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مع تحقيق عجز في الحساب المالي بلغ (6172.2</w:t>
      </w:r>
      <w:r w:rsidRPr="00240FDB">
        <w:rPr>
          <w:rFonts w:ascii="Arial" w:eastAsia="Calibri" w:hAnsi="Arial" w:cs="Arial"/>
          <w:sz w:val="28"/>
          <w:szCs w:val="28"/>
          <w:vertAlign w:val="superscript"/>
          <w:rtl/>
          <w:lang w:bidi="ar-IQ"/>
        </w:rPr>
        <w:t xml:space="preserve">_ </w:t>
      </w:r>
      <w:r w:rsidRPr="00240FDB">
        <w:rPr>
          <w:rFonts w:ascii="Arial" w:eastAsia="Calibri" w:hAnsi="Arial" w:cs="Arial"/>
          <w:sz w:val="28"/>
          <w:szCs w:val="28"/>
          <w:rtl/>
          <w:lang w:bidi="ar-IQ"/>
        </w:rPr>
        <w:t>)مليون دولار بمعدل نمو (85</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متضمنة الاصول الاحتياطية (الذهب النقدي، حقوق السحب الخاصة، الاصول من النقد الاجنبي من عملات وودائع و اوراق مالية)مضافا اليها الاستحقاقات الاخرى، كذلك الحال للعام (2006) حقق ميزان المدفوعات فائض في كافة بنوده اذ حقق الحساب الجاري فائض بقيمة(7095.6)مليون دولار والميزان التجاري تمكن من تحقيق الفائض بمعدل(219.9%) مع تحقيق الفائض في الحسابين الرأسمالي والمالي بمعدل(21.7</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و(259.8</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على التوالي مما ادى الى تراكم النقد الاجنبي لدى البنك المركزي نتيجة لهذا الفائض.</w:t>
      </w:r>
    </w:p>
    <w:p w:rsidR="00240FDB" w:rsidRPr="00240FDB" w:rsidRDefault="00240FDB" w:rsidP="00240FDB">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وفي العام (2007- 2008) استمر الفائض يتحقق في ميزان المدفوعات بسبب عوامل مباشرة ساهمت في تحقيق هذا الفائض اهمها الفائض المتحقق في الميزان التجاري بمعدل(80.1%) و(57.5%) على التوالي بسبب الارتفاع في قيم الصادرات والتي اغلبها من العوائد النفطية، نتيجة اعتماده على التغير في اسعار النفط اذ ان ارتفاع سعره ادى الى ارتفاع الصادرات النفطية مما ادى الى تحسين حالة الميزان التجاري ومن ثم تحسين حالة ميزان المدفوعات، فضلا عن فائض الحساب الرأسمالي والمالي المتحقق خلال العام (2007)، بمعدل (75.6</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و (68.3%) على التوالي، بالإضافة الى الفائض الذي تحقق في الحساب الجاري، خلال العامين بقيمة (16746.4) مليون دينار في (2007)، و(32344.4) مليون دينار في (2008)، وهذا يدفع الى استثمار هذه الفوائض في زيادة استثمارات الحافظة والاستثمار في الادوات المالية.</w:t>
      </w:r>
    </w:p>
    <w:p w:rsidR="00240FDB" w:rsidRPr="00240FDB" w:rsidRDefault="00240FDB" w:rsidP="00240FDB">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اما في عام (2009) حقق ميزان المدفوعات عجزا بلغ (5817.3</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مليون دولار وجاء هذا العجز نتيجة انخفاض الاصول الاحتياطية والعجز المتحقق في الحساب الجاري بمعدل (96.0</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على الرغم من الفائض المتحقق في الميزان التجاري بمعدل (78.8</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والحساب الرأسمالي بمعدل (97.7</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مع عجز الحساب المالي بمعدل (132.3</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بسبب الزيادة في الاستثمار فضلا عن انخفاض اسعار النفط.</w:t>
      </w:r>
    </w:p>
    <w:p w:rsidR="00240FDB" w:rsidRPr="00240FDB" w:rsidRDefault="00240FDB" w:rsidP="00240FDB">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lastRenderedPageBreak/>
        <w:t>وخلال المدة(2010- 2013) استمر ميزان المدفوعات يحقق فائضا بلغ في عام (2010) (6286.3) مليون دولار ليرتفع في عام (2013) الى (7860.9) مليون دولار وجاء ذلك نتيجة الفائض المتحقق في كافة حسابات الميزان فحقق الميزان التجاري والحساب الرأسمالي والحساب الجاري فائض نتيجة الزيادة في عوائد تصدير النفط وزيادة الاستثمار المباشر مع تحقيق عجز في الحساب المالي خلال هذه المدة.</w:t>
      </w:r>
    </w:p>
    <w:p w:rsidR="00240FDB" w:rsidRDefault="00240FDB" w:rsidP="00240FDB">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اما في عامي (2014- 2015) حقق ميزان المدفوعات عجز بسبب العجز المتحقق في الحساب الرأسمالي خلال هذه المدة بمعدل (146.7</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و (84.2</w:t>
      </w:r>
      <w:r w:rsidRPr="00240FDB">
        <w:rPr>
          <w:rFonts w:ascii="Arial" w:eastAsia="Calibri" w:hAnsi="Arial" w:cs="Arial"/>
          <w:sz w:val="28"/>
          <w:szCs w:val="28"/>
          <w:vertAlign w:val="superscript"/>
          <w:rtl/>
          <w:lang w:bidi="ar-IQ"/>
        </w:rPr>
        <w:t>_</w:t>
      </w:r>
      <w:r w:rsidRPr="00240FDB">
        <w:rPr>
          <w:rFonts w:ascii="Arial" w:eastAsia="Calibri" w:hAnsi="Arial" w:cs="Arial"/>
          <w:sz w:val="28"/>
          <w:szCs w:val="28"/>
          <w:rtl/>
          <w:lang w:bidi="ar-IQ"/>
        </w:rPr>
        <w:t xml:space="preserve">%) على التوالي وذلك بسبب زيادة معاملات الاستثمار الاجنبي في الداخل مما ادى الى انخفاض تمويل الاحتياطي ، بالإضافة الى تراجع الفائض في الحساب الجاري نتيجة عجز الحساب الرأسمالي وعجز الحساب المالي بمعدل (202.7)و( 19.3) وذلك بسبب ارتفاع قيمة التحويلات الرأسمالية من الداخل الى الخارج فضلا عن انخفاض الاستثمار المباشر مع انخفاض الاصول الاحتياطية وهذا العجز ترك اثره على تراكم </w:t>
      </w:r>
      <w:r>
        <w:rPr>
          <w:rFonts w:ascii="Arial" w:eastAsia="Calibri" w:hAnsi="Arial" w:cs="Arial"/>
          <w:sz w:val="28"/>
          <w:szCs w:val="28"/>
          <w:rtl/>
          <w:lang w:bidi="ar-IQ"/>
        </w:rPr>
        <w:t>النقد الاجنبي لدى البنك المركزي</w:t>
      </w:r>
      <w:r>
        <w:rPr>
          <w:rFonts w:ascii="Arial" w:eastAsia="Calibri" w:hAnsi="Arial" w:cs="Arial" w:hint="cs"/>
          <w:sz w:val="28"/>
          <w:szCs w:val="28"/>
          <w:rtl/>
          <w:lang w:bidi="ar-IQ"/>
        </w:rPr>
        <w:t>.</w:t>
      </w:r>
    </w:p>
    <w:p w:rsidR="00240FDB" w:rsidRPr="00240FDB" w:rsidRDefault="00240FDB" w:rsidP="00240FDB">
      <w:pPr>
        <w:spacing w:line="360" w:lineRule="auto"/>
        <w:jc w:val="both"/>
        <w:rPr>
          <w:rFonts w:ascii="Arial" w:eastAsia="Calibri" w:hAnsi="Arial" w:cs="Arial"/>
          <w:sz w:val="28"/>
          <w:szCs w:val="28"/>
          <w:rtl/>
          <w:lang w:bidi="ar-IQ"/>
        </w:rPr>
      </w:pPr>
      <w:r>
        <w:rPr>
          <w:rFonts w:ascii="Arial" w:eastAsia="Calibri" w:hAnsi="Arial" w:cs="Arial" w:hint="cs"/>
          <w:sz w:val="28"/>
          <w:szCs w:val="28"/>
          <w:rtl/>
          <w:lang w:bidi="ar-IQ"/>
        </w:rPr>
        <w:t xml:space="preserve"> </w:t>
      </w:r>
      <w:r w:rsidRPr="00240FDB">
        <w:rPr>
          <w:rFonts w:ascii="Arial" w:eastAsia="Calibri" w:hAnsi="Arial" w:cs="Arial"/>
          <w:sz w:val="28"/>
          <w:szCs w:val="28"/>
          <w:rtl/>
          <w:lang w:bidi="ar-IQ"/>
        </w:rPr>
        <w:t>كما يمكن ملاحظة ان حجم الانفاق الكلي اخذ بالارتفاع خلال مدة الدراسة حيث بلغت قيمته عام (2003)، (3398.18) مليون دولار وصلت الى (178392.75) مليون دولار في عام (2015) وجاء هذا الارتفاع نتيجة الزيادة في الطلب على السلع المستوردة من الخارج سواء من القطاع الخاص او الحكومي فأرتفع حجم الانفاق الكلي(العام والخاص) بشقيه الجاري والاستثماري لتلبية الزيادة في الطلب على النقد الاجنبي.</w:t>
      </w:r>
    </w:p>
    <w:p w:rsidR="00240FDB" w:rsidRPr="00240FDB" w:rsidRDefault="00240FDB" w:rsidP="00240FDB">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على الرغم من تسجيل الميزان التجاري فائضا مستمرا منذ العام (2005) لغاية العام (2015) علما ان هذا الفائض يتزايد مع ارتفاع قيمة الصادرات النفطية (لارتفاع اسعار النفط) ومع تسجيل عجزا في الميزان التجاري لعامي (2003) و (2004) لكن ميزان المدفوعات الكلي يسجل فائضا ماعدا الاعوام التي شهدت عجزا خلال مدة الدراسة.</w:t>
      </w:r>
    </w:p>
    <w:p w:rsidR="00240FDB" w:rsidRDefault="00240FDB" w:rsidP="00240FDB">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كما ان الحساب المالي والذي يدخل في حسابات رأس المال ويشكل الجزء الاكبر منه في ميزان المدفوعات العراقي فان هذا الحساب يظهر بإشارة سالبة لأنه يمول الاحتياطي الاجنبي للبنك المركزي , بمعنى انه يغطي موجودات البنك المركزي سنويا من الاحتياطيات من للذهب والعملات والارصدة لدى البنوك لذلك يظهر بإشارة سالبه ( في ميزان الم</w:t>
      </w:r>
      <w:r>
        <w:rPr>
          <w:rFonts w:ascii="Arial" w:eastAsia="Calibri" w:hAnsi="Arial" w:cs="Arial"/>
          <w:sz w:val="28"/>
          <w:szCs w:val="28"/>
          <w:rtl/>
          <w:lang w:bidi="ar-IQ"/>
        </w:rPr>
        <w:t>دفوعات ) لأنه يمثل تدفق للخارج</w:t>
      </w:r>
      <w:r>
        <w:rPr>
          <w:rFonts w:ascii="Arial" w:eastAsia="Calibri" w:hAnsi="Arial" w:cs="Arial" w:hint="cs"/>
          <w:sz w:val="28"/>
          <w:szCs w:val="28"/>
          <w:rtl/>
          <w:lang w:bidi="ar-IQ"/>
        </w:rPr>
        <w:t>.</w:t>
      </w:r>
      <w:r w:rsidRPr="00240FDB">
        <w:rPr>
          <w:rFonts w:ascii="Arial" w:eastAsia="Calibri" w:hAnsi="Arial" w:cs="Arial"/>
          <w:sz w:val="28"/>
          <w:szCs w:val="28"/>
          <w:rtl/>
          <w:lang w:bidi="ar-IQ"/>
        </w:rPr>
        <w:t xml:space="preserve"> </w:t>
      </w:r>
    </w:p>
    <w:p w:rsidR="00240FDB" w:rsidRDefault="00240FDB" w:rsidP="00240FDB">
      <w:pPr>
        <w:spacing w:line="360" w:lineRule="auto"/>
        <w:jc w:val="both"/>
        <w:rPr>
          <w:rFonts w:ascii="Arial" w:eastAsia="Calibri" w:hAnsi="Arial" w:cs="Arial"/>
          <w:sz w:val="28"/>
          <w:szCs w:val="28"/>
          <w:rtl/>
          <w:lang w:bidi="ar-IQ"/>
        </w:rPr>
      </w:pPr>
    </w:p>
    <w:p w:rsidR="00240FDB" w:rsidRPr="00240FDB" w:rsidRDefault="00240FDB" w:rsidP="00240FDB">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lastRenderedPageBreak/>
        <w:t>من هنا عند حساب الفائض الكلي لميزان المدفوعات يتم التعامل بالطريقة التالية</w:t>
      </w:r>
      <w:r w:rsidRPr="00240FDB">
        <w:rPr>
          <w:rFonts w:ascii="Arial" w:eastAsia="Calibri" w:hAnsi="Arial" w:cs="Arial"/>
          <w:sz w:val="28"/>
          <w:szCs w:val="28"/>
          <w:vertAlign w:val="superscript"/>
          <w:rtl/>
          <w:lang w:bidi="ar-IQ"/>
        </w:rPr>
        <w:t>(</w:t>
      </w:r>
      <w:r>
        <w:rPr>
          <w:rFonts w:ascii="Arial" w:eastAsia="Calibri" w:hAnsi="Arial" w:cs="Arial" w:hint="cs"/>
          <w:sz w:val="28"/>
          <w:szCs w:val="28"/>
          <w:vertAlign w:val="superscript"/>
          <w:rtl/>
          <w:lang w:bidi="ar-IQ"/>
        </w:rPr>
        <w:t>1</w:t>
      </w:r>
      <w:r w:rsidRPr="00240FDB">
        <w:rPr>
          <w:rFonts w:ascii="Arial" w:eastAsia="Calibri" w:hAnsi="Arial" w:cs="Arial"/>
          <w:sz w:val="28"/>
          <w:szCs w:val="28"/>
          <w:vertAlign w:val="superscript"/>
          <w:rtl/>
          <w:lang w:bidi="ar-IQ"/>
        </w:rPr>
        <w:t>)</w:t>
      </w:r>
      <w:r w:rsidRPr="00240FDB">
        <w:rPr>
          <w:rFonts w:ascii="Arial" w:eastAsia="Calibri" w:hAnsi="Arial" w:cs="Arial"/>
          <w:sz w:val="28"/>
          <w:szCs w:val="28"/>
          <w:rtl/>
          <w:lang w:bidi="ar-IQ"/>
        </w:rPr>
        <w:t xml:space="preserve">:- </w:t>
      </w:r>
    </w:p>
    <w:p w:rsidR="00240FDB" w:rsidRPr="00240FDB" w:rsidRDefault="00240FDB" w:rsidP="00240FDB">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 xml:space="preserve">الميزان الكلي = الحساب الجاري + الحساب الرأسمالي – الحساب المالي </w:t>
      </w:r>
    </w:p>
    <w:p w:rsidR="00240FDB" w:rsidRPr="00240FDB" w:rsidRDefault="00240FDB" w:rsidP="00240FDB">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ان الحساب المالي يعد جزءا أساسيا من ميزان المدفوعات لأنه يعكس الرصيد في صافي المعاملات المالية الدولية ويقسم عادة الى</w:t>
      </w:r>
      <w:r w:rsidRPr="00240FDB">
        <w:rPr>
          <w:rFonts w:ascii="Arial" w:eastAsia="Calibri" w:hAnsi="Arial" w:cs="Arial"/>
          <w:sz w:val="28"/>
          <w:szCs w:val="28"/>
          <w:vertAlign w:val="superscript"/>
          <w:rtl/>
          <w:lang w:bidi="ar-IQ"/>
        </w:rPr>
        <w:t>(</w:t>
      </w:r>
      <w:r w:rsidRPr="00240FDB">
        <w:rPr>
          <w:rFonts w:ascii="Arial" w:eastAsia="Calibri" w:hAnsi="Arial" w:cs="Arial"/>
          <w:sz w:val="28"/>
          <w:szCs w:val="28"/>
          <w:vertAlign w:val="superscript"/>
          <w:rtl/>
          <w:lang w:bidi="ar-IQ"/>
        </w:rPr>
        <w:footnoteReference w:id="3"/>
      </w:r>
      <w:r w:rsidRPr="00240FDB">
        <w:rPr>
          <w:rFonts w:ascii="Arial" w:eastAsia="Calibri" w:hAnsi="Arial" w:cs="Arial"/>
          <w:sz w:val="28"/>
          <w:szCs w:val="28"/>
          <w:vertAlign w:val="superscript"/>
          <w:rtl/>
          <w:lang w:bidi="ar-IQ"/>
        </w:rPr>
        <w:t>)</w:t>
      </w:r>
      <w:r w:rsidRPr="00240FDB">
        <w:rPr>
          <w:rFonts w:ascii="Arial" w:eastAsia="Calibri" w:hAnsi="Arial" w:cs="Arial"/>
          <w:sz w:val="28"/>
          <w:szCs w:val="28"/>
          <w:rtl/>
          <w:lang w:bidi="ar-IQ"/>
        </w:rPr>
        <w:t xml:space="preserve"> :- </w:t>
      </w:r>
    </w:p>
    <w:p w:rsidR="00240FDB" w:rsidRPr="00240FDB" w:rsidRDefault="00240FDB" w:rsidP="00240FDB">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1- تدفقات رأس المال الدولي الخاص.</w:t>
      </w:r>
    </w:p>
    <w:p w:rsidR="00240FDB" w:rsidRPr="00240FDB" w:rsidRDefault="00240FDB" w:rsidP="00240FDB">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2- التغيرات في الحيازة الرسمية لأصول الاحتياطات الاجنبية مثل الذهب والعملة الاجنبية وكذلك الديون السيادية .</w:t>
      </w:r>
    </w:p>
    <w:p w:rsidR="00240FDB" w:rsidRPr="00240FDB" w:rsidRDefault="00240FDB" w:rsidP="00663CCD">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والقيمة لتمويل الاحتياطي للبنك المركزي تأخذ بالتزايد سنويا للدلالة على ان هذا الاحتياط والذي يمثل طلب البنك المركزي على العملات الاجنبية الذي يتزايد بتزايد الفائض في ميزان المدفوعات وكما يوضحه الشكل رقم (</w:t>
      </w:r>
      <w:r w:rsidR="00663CCD">
        <w:rPr>
          <w:rFonts w:ascii="Arial" w:eastAsia="Calibri" w:hAnsi="Arial" w:cs="Arial" w:hint="cs"/>
          <w:sz w:val="28"/>
          <w:szCs w:val="28"/>
          <w:rtl/>
          <w:lang w:bidi="ar-IQ"/>
        </w:rPr>
        <w:t>1</w:t>
      </w:r>
      <w:r w:rsidRPr="00240FDB">
        <w:rPr>
          <w:rFonts w:ascii="Arial" w:eastAsia="Calibri" w:hAnsi="Arial" w:cs="Arial"/>
          <w:sz w:val="28"/>
          <w:szCs w:val="28"/>
          <w:rtl/>
          <w:lang w:bidi="ar-IQ"/>
        </w:rPr>
        <w:t>)، قد تم بقيام وزارة المالية بمقايضة ما تملكه من ايرادات بالدولار والتي هي ناجمة من صادرات العراق النفطية من اجل الحصول على ما ترغب به من الدينار العراقي المصدر من البنك المركزي ودخوله التداول عبر ابواب الصرف في الموازنة العامة للدولة</w:t>
      </w:r>
      <w:r w:rsidRPr="00240FDB">
        <w:rPr>
          <w:rFonts w:ascii="Arial" w:eastAsia="Calibri" w:hAnsi="Arial" w:cs="Arial"/>
          <w:sz w:val="28"/>
          <w:szCs w:val="28"/>
          <w:vertAlign w:val="superscript"/>
          <w:rtl/>
          <w:lang w:bidi="ar-IQ"/>
        </w:rPr>
        <w:t>(</w:t>
      </w:r>
      <w:r w:rsidRPr="00240FDB">
        <w:rPr>
          <w:rFonts w:ascii="Arial" w:eastAsia="Calibri" w:hAnsi="Arial" w:cs="Arial"/>
          <w:sz w:val="28"/>
          <w:szCs w:val="28"/>
          <w:vertAlign w:val="superscript"/>
          <w:rtl/>
          <w:lang w:bidi="ar-IQ"/>
        </w:rPr>
        <w:footnoteReference w:id="4"/>
      </w:r>
      <w:r w:rsidRPr="00240FDB">
        <w:rPr>
          <w:rFonts w:ascii="Arial" w:eastAsia="Calibri" w:hAnsi="Arial" w:cs="Arial"/>
          <w:sz w:val="28"/>
          <w:szCs w:val="28"/>
          <w:vertAlign w:val="superscript"/>
          <w:rtl/>
          <w:lang w:bidi="ar-IQ"/>
        </w:rPr>
        <w:t>)</w:t>
      </w:r>
    </w:p>
    <w:p w:rsidR="00240FDB" w:rsidRPr="00240FDB" w:rsidRDefault="00240FDB" w:rsidP="00240FDB">
      <w:pPr>
        <w:spacing w:line="360" w:lineRule="auto"/>
        <w:jc w:val="both"/>
        <w:rPr>
          <w:rFonts w:ascii="Arial" w:eastAsia="Calibri" w:hAnsi="Arial" w:cs="Arial"/>
          <w:sz w:val="28"/>
          <w:szCs w:val="28"/>
          <w:rtl/>
          <w:lang w:bidi="ar-IQ"/>
        </w:rPr>
      </w:pPr>
      <w:r w:rsidRPr="00240FDB">
        <w:rPr>
          <w:rFonts w:ascii="Arial" w:eastAsia="Calibri" w:hAnsi="Arial" w:cs="Arial"/>
          <w:sz w:val="28"/>
          <w:szCs w:val="28"/>
          <w:rtl/>
          <w:lang w:bidi="ar-IQ"/>
        </w:rPr>
        <w:t xml:space="preserve"> وتعتبر هذه الاحتياطيات من العملة الاجنبية رصيد لمواجهة العجز في ميزان المدفوعات وتتغير نسبة الاحتياطيات تبعا لمعدلات العجز ويتم تلبية احتياجات ميزان المدفوعات التمويلية من خلال استخدام السلطات النقدية للاحتياطيات الدولية التي تمثل الموجودات الاجنبية لدى البنك المركزي بالإضافة الى استخدام هذه الموجودات في مواجهة العجز الذي يحدث في ميزان المدفوعات عن طريق السحب منها لتجنب حدوث التضخم الحاصل نتيجة تقليل الاستيراد التي تقود الى ارتفاع في الاسعار نتيجة تخفيض قيمة العملة خارجيا او الاقتراض من الخارج.</w:t>
      </w:r>
    </w:p>
    <w:p w:rsidR="00240FDB" w:rsidRPr="00240FDB" w:rsidRDefault="00240FDB" w:rsidP="00240FDB">
      <w:pPr>
        <w:jc w:val="center"/>
        <w:rPr>
          <w:rFonts w:ascii="Calibri" w:eastAsia="Calibri" w:hAnsi="Calibri" w:cs="Arial"/>
          <w:b/>
          <w:bCs/>
          <w:sz w:val="28"/>
          <w:szCs w:val="28"/>
          <w:rtl/>
          <w:lang w:bidi="ar-IQ"/>
        </w:rPr>
      </w:pPr>
    </w:p>
    <w:p w:rsidR="00240FDB" w:rsidRPr="00240FDB" w:rsidRDefault="00240FDB" w:rsidP="00240FDB">
      <w:pPr>
        <w:rPr>
          <w:rFonts w:ascii="Calibri" w:eastAsia="Calibri" w:hAnsi="Calibri" w:cs="Arial"/>
          <w:b/>
          <w:bCs/>
          <w:sz w:val="28"/>
          <w:szCs w:val="28"/>
          <w:rtl/>
          <w:lang w:bidi="ar-IQ"/>
        </w:rPr>
      </w:pPr>
    </w:p>
    <w:p w:rsidR="00AD1856" w:rsidRDefault="00AD1856" w:rsidP="00AD1856">
      <w:pPr>
        <w:rPr>
          <w:rFonts w:ascii="Calibri" w:eastAsia="Calibri" w:hAnsi="Calibri" w:cs="Arial"/>
          <w:b/>
          <w:bCs/>
          <w:sz w:val="28"/>
          <w:szCs w:val="28"/>
          <w:rtl/>
          <w:lang w:bidi="ar-IQ"/>
        </w:rPr>
      </w:pPr>
    </w:p>
    <w:p w:rsidR="00240FDB" w:rsidRPr="00240FDB" w:rsidRDefault="00240FDB" w:rsidP="00AD1856">
      <w:pPr>
        <w:jc w:val="center"/>
        <w:rPr>
          <w:rFonts w:ascii="Simplified Arabic" w:eastAsia="Calibri" w:hAnsi="Simplified Arabic" w:cs="Simplified Arabic"/>
          <w:sz w:val="28"/>
          <w:szCs w:val="28"/>
          <w:rtl/>
          <w:lang w:bidi="ar-IQ"/>
        </w:rPr>
      </w:pPr>
      <w:r w:rsidRPr="00240FDB">
        <w:rPr>
          <w:rFonts w:ascii="Calibri" w:eastAsia="Calibri" w:hAnsi="Calibri" w:cs="Arial"/>
          <w:b/>
          <w:bCs/>
          <w:sz w:val="28"/>
          <w:szCs w:val="28"/>
          <w:rtl/>
          <w:lang w:bidi="ar-IQ"/>
        </w:rPr>
        <w:lastRenderedPageBreak/>
        <w:t>الجدول (1)</w:t>
      </w:r>
    </w:p>
    <w:p w:rsidR="00240FDB" w:rsidRPr="00240FDB" w:rsidRDefault="00240FDB" w:rsidP="00240FDB">
      <w:pPr>
        <w:spacing w:line="360" w:lineRule="auto"/>
        <w:jc w:val="center"/>
        <w:rPr>
          <w:rFonts w:ascii="Calibri" w:eastAsia="Calibri" w:hAnsi="Calibri" w:cs="Arial"/>
          <w:b/>
          <w:bCs/>
          <w:sz w:val="28"/>
          <w:szCs w:val="28"/>
          <w:rtl/>
          <w:lang w:bidi="ar-IQ"/>
        </w:rPr>
      </w:pPr>
      <w:r w:rsidRPr="00240FDB">
        <w:rPr>
          <w:rFonts w:ascii="Calibri" w:eastAsia="Calibri" w:hAnsi="Calibri" w:cs="Arial"/>
          <w:b/>
          <w:bCs/>
          <w:sz w:val="28"/>
          <w:szCs w:val="28"/>
          <w:rtl/>
          <w:lang w:bidi="ar-IQ"/>
        </w:rPr>
        <w:t>البنود الرئيسة لميزان المدفوعات العراقي للمدة (2003-2015)  مليون دولار امريكي</w:t>
      </w:r>
    </w:p>
    <w:p w:rsidR="00240FDB" w:rsidRPr="00BE031C" w:rsidRDefault="00240FDB" w:rsidP="00BE031C">
      <w:pPr>
        <w:spacing w:line="360" w:lineRule="auto"/>
        <w:rPr>
          <w:rFonts w:ascii="Calibri" w:eastAsia="Calibri" w:hAnsi="Calibri" w:cs="Arial"/>
          <w:b/>
          <w:bCs/>
          <w:sz w:val="28"/>
          <w:szCs w:val="28"/>
          <w:rtl/>
          <w:lang w:bidi="ar-IQ"/>
        </w:rPr>
      </w:pPr>
      <w:r w:rsidRPr="00240FDB">
        <w:rPr>
          <w:rFonts w:ascii="Calibri" w:eastAsia="Calibri" w:hAnsi="Calibri" w:cs="Arial"/>
          <w:b/>
          <w:bCs/>
          <w:noProof/>
          <w:sz w:val="28"/>
          <w:szCs w:val="28"/>
        </w:rPr>
        <w:drawing>
          <wp:inline distT="0" distB="0" distL="0" distR="0" wp14:anchorId="3B440F71" wp14:editId="3D114123">
            <wp:extent cx="5591175" cy="6219825"/>
            <wp:effectExtent l="0" t="0" r="9525" b="9525"/>
            <wp:docPr id="15" name="صورة 15" descr="الانفا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الانفاق"/>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1175" cy="6219825"/>
                    </a:xfrm>
                    <a:prstGeom prst="rect">
                      <a:avLst/>
                    </a:prstGeom>
                    <a:noFill/>
                    <a:ln>
                      <a:noFill/>
                    </a:ln>
                  </pic:spPr>
                </pic:pic>
              </a:graphicData>
            </a:graphic>
          </wp:inline>
        </w:drawing>
      </w:r>
      <w:r w:rsidRPr="00240FDB">
        <w:rPr>
          <w:rFonts w:ascii="Calibri" w:eastAsia="Calibri" w:hAnsi="Calibri" w:cs="Arial"/>
          <w:b/>
          <w:bCs/>
          <w:rtl/>
          <w:lang w:bidi="ar-IQ"/>
        </w:rPr>
        <w:t>المصدر:-</w:t>
      </w:r>
    </w:p>
    <w:p w:rsidR="00240FDB" w:rsidRPr="00240FDB" w:rsidRDefault="00240FDB" w:rsidP="00240FDB">
      <w:pPr>
        <w:numPr>
          <w:ilvl w:val="0"/>
          <w:numId w:val="2"/>
        </w:numPr>
        <w:spacing w:line="360" w:lineRule="auto"/>
        <w:rPr>
          <w:rFonts w:ascii="Calibri" w:eastAsia="Calibri" w:hAnsi="Calibri" w:cs="Arial"/>
          <w:b/>
          <w:bCs/>
          <w:rtl/>
          <w:lang w:bidi="ar-IQ"/>
        </w:rPr>
      </w:pPr>
      <w:r w:rsidRPr="00240FDB">
        <w:rPr>
          <w:rFonts w:ascii="Calibri" w:eastAsia="Calibri" w:hAnsi="Calibri" w:cs="Arial"/>
          <w:b/>
          <w:bCs/>
          <w:rtl/>
          <w:lang w:bidi="ar-IQ"/>
        </w:rPr>
        <w:t>البنك المركزي العراقي، المديرية العامة للإحصاء والأبحاث، نشرات سنوية متفرقة</w:t>
      </w:r>
    </w:p>
    <w:p w:rsidR="00240FDB" w:rsidRPr="00240FDB" w:rsidRDefault="00240FDB" w:rsidP="00240FDB">
      <w:pPr>
        <w:numPr>
          <w:ilvl w:val="0"/>
          <w:numId w:val="2"/>
        </w:numPr>
        <w:spacing w:line="360" w:lineRule="auto"/>
        <w:rPr>
          <w:rFonts w:ascii="Calibri" w:eastAsia="Calibri" w:hAnsi="Calibri" w:cs="Arial"/>
          <w:b/>
          <w:bCs/>
          <w:lang w:bidi="ar-IQ"/>
        </w:rPr>
      </w:pPr>
      <w:r w:rsidRPr="00240FDB">
        <w:rPr>
          <w:rFonts w:ascii="Calibri" w:eastAsia="Calibri" w:hAnsi="Calibri" w:cs="Arial"/>
          <w:b/>
          <w:bCs/>
          <w:rtl/>
          <w:lang w:bidi="ar-IQ"/>
        </w:rPr>
        <w:t>الاعمدة(5،7،9،11) من عمل الباحثة</w:t>
      </w:r>
    </w:p>
    <w:p w:rsidR="00240FDB" w:rsidRPr="00240FDB" w:rsidRDefault="00240FDB" w:rsidP="00240FDB">
      <w:pPr>
        <w:spacing w:line="360" w:lineRule="auto"/>
        <w:jc w:val="both"/>
        <w:rPr>
          <w:rFonts w:ascii="Calibri" w:eastAsia="Calibri" w:hAnsi="Calibri" w:cs="Arial"/>
          <w:sz w:val="28"/>
          <w:szCs w:val="28"/>
          <w:rtl/>
          <w:lang w:bidi="ar-IQ"/>
        </w:rPr>
      </w:pPr>
    </w:p>
    <w:p w:rsidR="00BE031C" w:rsidRDefault="00BE031C" w:rsidP="00663CCD">
      <w:pPr>
        <w:jc w:val="center"/>
        <w:rPr>
          <w:rFonts w:ascii="Calibri" w:eastAsia="Calibri" w:hAnsi="Calibri" w:cs="Arial"/>
          <w:b/>
          <w:bCs/>
          <w:sz w:val="28"/>
          <w:szCs w:val="28"/>
          <w:rtl/>
        </w:rPr>
      </w:pPr>
    </w:p>
    <w:p w:rsidR="00240FDB" w:rsidRPr="00240FDB" w:rsidRDefault="00240FDB" w:rsidP="00663CCD">
      <w:pPr>
        <w:jc w:val="center"/>
        <w:rPr>
          <w:rFonts w:ascii="Calibri" w:eastAsia="Calibri" w:hAnsi="Calibri" w:cs="Arial"/>
          <w:b/>
          <w:bCs/>
          <w:sz w:val="28"/>
          <w:szCs w:val="28"/>
          <w:rtl/>
        </w:rPr>
      </w:pPr>
      <w:r w:rsidRPr="00240FDB">
        <w:rPr>
          <w:rFonts w:ascii="Calibri" w:eastAsia="Calibri" w:hAnsi="Calibri" w:cs="Arial"/>
          <w:b/>
          <w:bCs/>
          <w:sz w:val="28"/>
          <w:szCs w:val="28"/>
          <w:rtl/>
        </w:rPr>
        <w:lastRenderedPageBreak/>
        <w:t>الشكل (</w:t>
      </w:r>
      <w:r w:rsidR="00663CCD">
        <w:rPr>
          <w:rFonts w:ascii="Calibri" w:eastAsia="Calibri" w:hAnsi="Calibri" w:cs="Arial" w:hint="cs"/>
          <w:b/>
          <w:bCs/>
          <w:sz w:val="28"/>
          <w:szCs w:val="28"/>
          <w:rtl/>
        </w:rPr>
        <w:t>1</w:t>
      </w:r>
      <w:r w:rsidRPr="00240FDB">
        <w:rPr>
          <w:rFonts w:ascii="Calibri" w:eastAsia="Calibri" w:hAnsi="Calibri" w:cs="Arial"/>
          <w:b/>
          <w:bCs/>
          <w:sz w:val="28"/>
          <w:szCs w:val="28"/>
          <w:rtl/>
        </w:rPr>
        <w:t>)</w:t>
      </w:r>
    </w:p>
    <w:p w:rsidR="00240FDB" w:rsidRPr="00240FDB" w:rsidRDefault="00240FDB" w:rsidP="00240FDB">
      <w:pPr>
        <w:jc w:val="center"/>
        <w:rPr>
          <w:rFonts w:ascii="Calibri" w:eastAsia="Calibri" w:hAnsi="Calibri" w:cs="Arial"/>
          <w:rtl/>
        </w:rPr>
      </w:pPr>
      <w:r w:rsidRPr="00240FDB">
        <w:rPr>
          <w:rFonts w:ascii="Calibri" w:eastAsia="Calibri" w:hAnsi="Calibri" w:cs="Arial"/>
          <w:b/>
          <w:bCs/>
          <w:sz w:val="28"/>
          <w:szCs w:val="28"/>
          <w:rtl/>
        </w:rPr>
        <w:t>تمويل الاحتياطي الاجنبي من الحساب المالي وصافي حساب ميزان المدفوعات</w:t>
      </w:r>
    </w:p>
    <w:p w:rsidR="00F32C91" w:rsidRDefault="00240FDB" w:rsidP="00663CCD">
      <w:pPr>
        <w:rPr>
          <w:rFonts w:ascii="Calibri" w:eastAsia="Calibri" w:hAnsi="Calibri" w:cs="Arial"/>
          <w:sz w:val="28"/>
          <w:szCs w:val="28"/>
          <w:rtl/>
          <w:lang w:bidi="ar-IQ"/>
        </w:rPr>
      </w:pPr>
      <w:r w:rsidRPr="00240FDB">
        <w:rPr>
          <w:rFonts w:ascii="Calibri" w:eastAsia="Calibri" w:hAnsi="Calibri" w:cs="Arial"/>
          <w:noProof/>
        </w:rPr>
        <w:drawing>
          <wp:inline distT="0" distB="0" distL="0" distR="0" wp14:anchorId="06032FAB" wp14:editId="43485AFC">
            <wp:extent cx="5267325" cy="3152775"/>
            <wp:effectExtent l="0" t="0" r="9525" b="9525"/>
            <wp:docPr id="16" name="صورة 16" descr="الشكل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الشكل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7325" cy="3152775"/>
                    </a:xfrm>
                    <a:prstGeom prst="rect">
                      <a:avLst/>
                    </a:prstGeom>
                    <a:noFill/>
                    <a:ln>
                      <a:noFill/>
                    </a:ln>
                  </pic:spPr>
                </pic:pic>
              </a:graphicData>
            </a:graphic>
          </wp:inline>
        </w:drawing>
      </w:r>
      <w:r w:rsidRPr="00240FDB">
        <w:rPr>
          <w:rFonts w:ascii="Calibri" w:eastAsia="Calibri" w:hAnsi="Calibri" w:cs="Arial"/>
          <w:sz w:val="28"/>
          <w:szCs w:val="28"/>
          <w:rtl/>
        </w:rPr>
        <w:t>المصدر:- من عمل الباحثة بالاعتماد على بيانات الجدول رقم (</w:t>
      </w:r>
      <w:r w:rsidR="00663CCD">
        <w:rPr>
          <w:rFonts w:ascii="Calibri" w:eastAsia="Calibri" w:hAnsi="Calibri" w:cs="Arial" w:hint="cs"/>
          <w:sz w:val="28"/>
          <w:szCs w:val="28"/>
          <w:rtl/>
        </w:rPr>
        <w:t>1</w:t>
      </w:r>
      <w:r w:rsidRPr="00240FDB">
        <w:rPr>
          <w:rFonts w:ascii="Calibri" w:eastAsia="Calibri" w:hAnsi="Calibri" w:cs="Arial"/>
          <w:sz w:val="28"/>
          <w:szCs w:val="28"/>
          <w:rtl/>
        </w:rPr>
        <w:t>).</w:t>
      </w:r>
    </w:p>
    <w:p w:rsidR="00240FDB" w:rsidRPr="00F32C91" w:rsidRDefault="00F32C91" w:rsidP="00F32C91">
      <w:pPr>
        <w:rPr>
          <w:rFonts w:ascii="Calibri" w:eastAsia="Calibri" w:hAnsi="Calibri" w:cs="Arial"/>
          <w:sz w:val="28"/>
          <w:szCs w:val="28"/>
          <w:lang w:bidi="ar-IQ"/>
        </w:rPr>
      </w:pPr>
      <w:r w:rsidRPr="00F32C91">
        <w:rPr>
          <w:rFonts w:asciiTheme="minorBidi" w:eastAsia="Calibri" w:hAnsiTheme="minorBidi" w:hint="cs"/>
          <w:b/>
          <w:bCs/>
          <w:sz w:val="28"/>
          <w:szCs w:val="28"/>
          <w:rtl/>
          <w:lang w:bidi="ar-IQ"/>
        </w:rPr>
        <w:t>المحور الثاني :-</w:t>
      </w:r>
      <w:r w:rsidRPr="00F32C91">
        <w:rPr>
          <w:rFonts w:asciiTheme="minorBidi" w:eastAsia="Calibri" w:hAnsiTheme="minorBidi" w:hint="cs"/>
          <w:b/>
          <w:bCs/>
          <w:sz w:val="28"/>
          <w:szCs w:val="28"/>
          <w:u w:val="single"/>
          <w:rtl/>
          <w:lang w:bidi="ar-IQ"/>
        </w:rPr>
        <w:t xml:space="preserve"> </w:t>
      </w:r>
      <w:r w:rsidR="00240FDB" w:rsidRPr="00F32C91">
        <w:rPr>
          <w:rFonts w:asciiTheme="minorBidi" w:eastAsia="Calibri" w:hAnsiTheme="minorBidi" w:hint="cs"/>
          <w:b/>
          <w:bCs/>
          <w:sz w:val="28"/>
          <w:szCs w:val="28"/>
          <w:u w:val="single"/>
          <w:rtl/>
          <w:lang w:bidi="ar-IQ"/>
        </w:rPr>
        <w:t>قياس وتحليل العلاقة بين ميزان المدفوعات واتجاهات الطلب على العملات الاجنبية في الاقتصاد العراقي:</w:t>
      </w:r>
    </w:p>
    <w:p w:rsidR="00240FDB" w:rsidRPr="00240FDB" w:rsidRDefault="00240FDB" w:rsidP="00240FDB">
      <w:pPr>
        <w:spacing w:line="360" w:lineRule="auto"/>
        <w:jc w:val="both"/>
        <w:rPr>
          <w:rFonts w:ascii="Arial" w:eastAsia="Times New Roman" w:hAnsi="Arial" w:cs="Arial"/>
          <w:bCs/>
          <w:i/>
          <w:sz w:val="28"/>
          <w:szCs w:val="28"/>
          <w:lang w:bidi="ar-IQ"/>
        </w:rPr>
      </w:pPr>
      <w:r w:rsidRPr="00240FDB">
        <w:rPr>
          <w:rFonts w:ascii="Arial" w:eastAsia="Times New Roman" w:hAnsi="Arial" w:cs="Arial"/>
          <w:bCs/>
          <w:i/>
          <w:sz w:val="28"/>
          <w:szCs w:val="28"/>
          <w:rtl/>
          <w:lang w:bidi="ar-IQ"/>
        </w:rPr>
        <w:t>اولا:- نتائج التطبيق القياسي لاختبار السكون على مستوى الاقتصاد</w:t>
      </w:r>
    </w:p>
    <w:p w:rsidR="00240FDB" w:rsidRPr="00240FDB" w:rsidRDefault="00240FDB" w:rsidP="00663CCD">
      <w:pPr>
        <w:numPr>
          <w:ilvl w:val="0"/>
          <w:numId w:val="3"/>
        </w:numPr>
        <w:spacing w:line="360" w:lineRule="auto"/>
        <w:contextualSpacing/>
        <w:jc w:val="both"/>
        <w:rPr>
          <w:rFonts w:ascii="Arial" w:eastAsia="Times New Roman" w:hAnsi="Arial" w:cs="Arial"/>
          <w:bCs/>
          <w:i/>
          <w:sz w:val="28"/>
          <w:szCs w:val="28"/>
          <w:rtl/>
          <w:lang w:bidi="ar-IQ"/>
        </w:rPr>
      </w:pPr>
      <w:r w:rsidRPr="00240FDB">
        <w:rPr>
          <w:rFonts w:ascii="Arial" w:eastAsia="Times New Roman" w:hAnsi="Arial" w:cs="Arial"/>
          <w:bCs/>
          <w:i/>
          <w:sz w:val="28"/>
          <w:szCs w:val="28"/>
          <w:rtl/>
          <w:lang w:bidi="ar-IQ"/>
        </w:rPr>
        <w:t xml:space="preserve">اختبار ديكي_ </w:t>
      </w:r>
      <w:proofErr w:type="spellStart"/>
      <w:r w:rsidRPr="00240FDB">
        <w:rPr>
          <w:rFonts w:ascii="Arial" w:eastAsia="Times New Roman" w:hAnsi="Arial" w:cs="Arial"/>
          <w:bCs/>
          <w:i/>
          <w:sz w:val="28"/>
          <w:szCs w:val="28"/>
          <w:rtl/>
          <w:lang w:bidi="ar-IQ"/>
        </w:rPr>
        <w:t>فوللر</w:t>
      </w:r>
      <w:proofErr w:type="spellEnd"/>
      <w:r w:rsidRPr="00240FDB">
        <w:rPr>
          <w:rFonts w:ascii="Arial" w:eastAsia="Times New Roman" w:hAnsi="Arial" w:cs="Arial"/>
          <w:bCs/>
          <w:i/>
          <w:sz w:val="28"/>
          <w:szCs w:val="28"/>
          <w:rtl/>
          <w:lang w:bidi="ar-IQ"/>
        </w:rPr>
        <w:t xml:space="preserve"> الموسع (</w:t>
      </w:r>
      <w:r w:rsidRPr="00240FDB">
        <w:rPr>
          <w:rFonts w:ascii="Arial" w:eastAsia="Times New Roman" w:hAnsi="Arial" w:cs="Arial"/>
          <w:b/>
          <w:iCs/>
          <w:sz w:val="28"/>
          <w:szCs w:val="28"/>
          <w:lang w:bidi="ar-IQ"/>
        </w:rPr>
        <w:t>ADF</w:t>
      </w:r>
      <w:r w:rsidRPr="00240FDB">
        <w:rPr>
          <w:rFonts w:ascii="Arial" w:eastAsia="Times New Roman" w:hAnsi="Arial" w:cs="Arial"/>
          <w:bCs/>
          <w:i/>
          <w:sz w:val="28"/>
          <w:szCs w:val="28"/>
          <w:rtl/>
          <w:lang w:bidi="ar-IQ"/>
        </w:rPr>
        <w:t>) لمتغيرات الدراسة في الاقتصاد العراقي:</w:t>
      </w:r>
      <w:r w:rsidRPr="00240FDB">
        <w:rPr>
          <w:rFonts w:ascii="Arial" w:eastAsia="Times New Roman" w:hAnsi="Arial" w:cs="Arial"/>
          <w:b/>
          <w:i/>
          <w:sz w:val="28"/>
          <w:szCs w:val="28"/>
          <w:rtl/>
          <w:lang w:bidi="ar-IQ"/>
        </w:rPr>
        <w:t xml:space="preserve">     يلاحظ من نتائج </w:t>
      </w:r>
      <w:r w:rsidRPr="00240FDB">
        <w:rPr>
          <w:rFonts w:ascii="Arial" w:eastAsia="Times New Roman" w:hAnsi="Arial" w:cs="Arial"/>
          <w:i/>
          <w:sz w:val="28"/>
          <w:szCs w:val="28"/>
          <w:rtl/>
          <w:lang w:bidi="ar-IQ"/>
        </w:rPr>
        <w:t>الجدول رقم (</w:t>
      </w:r>
      <w:r w:rsidR="00663CCD">
        <w:rPr>
          <w:rFonts w:ascii="Arial" w:eastAsia="Times New Roman" w:hAnsi="Arial" w:cs="Arial" w:hint="cs"/>
          <w:i/>
          <w:sz w:val="28"/>
          <w:szCs w:val="28"/>
          <w:rtl/>
          <w:lang w:bidi="ar-IQ"/>
        </w:rPr>
        <w:t>2</w:t>
      </w:r>
      <w:r w:rsidRPr="00240FDB">
        <w:rPr>
          <w:rFonts w:ascii="Arial" w:eastAsia="Times New Roman" w:hAnsi="Arial" w:cs="Arial"/>
          <w:i/>
          <w:sz w:val="28"/>
          <w:szCs w:val="28"/>
          <w:rtl/>
          <w:lang w:bidi="ar-IQ"/>
        </w:rPr>
        <w:t xml:space="preserve">) </w:t>
      </w:r>
      <w:r w:rsidRPr="00240FDB">
        <w:rPr>
          <w:rFonts w:ascii="Arial" w:eastAsia="Times New Roman" w:hAnsi="Arial" w:cs="Arial"/>
          <w:b/>
          <w:i/>
          <w:sz w:val="28"/>
          <w:szCs w:val="28"/>
          <w:rtl/>
          <w:lang w:bidi="ar-IQ"/>
        </w:rPr>
        <w:t>ان المتغير (</w:t>
      </w:r>
      <w:r w:rsidRPr="00240FDB">
        <w:rPr>
          <w:rFonts w:ascii="Arial" w:eastAsia="Times New Roman" w:hAnsi="Arial" w:cs="Arial"/>
          <w:bCs/>
          <w:iCs/>
          <w:sz w:val="28"/>
          <w:szCs w:val="28"/>
          <w:lang w:bidi="ar-IQ"/>
        </w:rPr>
        <w:t>Dg</w:t>
      </w:r>
      <w:r w:rsidRPr="00240FDB">
        <w:rPr>
          <w:rFonts w:ascii="Arial" w:eastAsia="Times New Roman" w:hAnsi="Arial" w:cs="Arial"/>
          <w:b/>
          <w:i/>
          <w:sz w:val="28"/>
          <w:szCs w:val="28"/>
          <w:rtl/>
          <w:lang w:bidi="ar-IQ"/>
        </w:rPr>
        <w:t>) والذي يعبر عن الطلب على السلع المستوردة من الخارج يكون غير ساكن في المستوى وتتحدد درجة سكونه بالفرق الاول بدون (حد ثابت)</w:t>
      </w:r>
      <w:r w:rsidRPr="00240FDB">
        <w:rPr>
          <w:rFonts w:ascii="Arial" w:eastAsia="Times New Roman" w:hAnsi="Arial" w:cs="Arial"/>
          <w:bCs/>
          <w:i/>
          <w:sz w:val="28"/>
          <w:szCs w:val="28"/>
          <w:rtl/>
          <w:lang w:bidi="ar-IQ"/>
        </w:rPr>
        <w:t xml:space="preserve"> اي </w:t>
      </w:r>
      <w:r w:rsidRPr="00240FDB">
        <w:rPr>
          <w:rFonts w:ascii="Arial" w:eastAsia="Times New Roman" w:hAnsi="Arial" w:cs="Arial"/>
          <w:b/>
          <w:i/>
          <w:sz w:val="28"/>
          <w:szCs w:val="28"/>
          <w:rtl/>
          <w:lang w:bidi="ar-IQ"/>
        </w:rPr>
        <w:t>عدم وجود جذر الوحدة بالفرق الاول عند مستوى معنوية (5%) والتي تدل على امكانية قبول الفرضية البديلة التي تؤكد ان السلاسل الزمنية خالية من جذر الوحدة للمتغير بالفرق الاول وبالتالي سكونها، كما تظهر نتائج المتغير (</w:t>
      </w:r>
      <w:r w:rsidRPr="00240FDB">
        <w:rPr>
          <w:rFonts w:ascii="Arial" w:eastAsia="Times New Roman" w:hAnsi="Arial" w:cs="Arial"/>
          <w:bCs/>
          <w:iCs/>
          <w:sz w:val="28"/>
          <w:szCs w:val="28"/>
          <w:lang w:bidi="ar-IQ"/>
        </w:rPr>
        <w:t>G</w:t>
      </w:r>
      <w:r w:rsidRPr="00240FDB">
        <w:rPr>
          <w:rFonts w:ascii="Arial" w:eastAsia="Times New Roman" w:hAnsi="Arial" w:cs="Arial"/>
          <w:b/>
          <w:i/>
          <w:sz w:val="28"/>
          <w:szCs w:val="28"/>
          <w:rtl/>
          <w:lang w:bidi="ar-IQ"/>
        </w:rPr>
        <w:t xml:space="preserve">) والذي يعبر عن الانفاق الكلي انه يكون غير ساكن بالمستوى وانه ساكن </w:t>
      </w:r>
      <w:r w:rsidRPr="00240FDB">
        <w:rPr>
          <w:rFonts w:ascii="Arial" w:eastAsia="Times New Roman" w:hAnsi="Arial" w:cs="Arial"/>
          <w:bCs/>
          <w:i/>
          <w:sz w:val="28"/>
          <w:szCs w:val="28"/>
          <w:rtl/>
          <w:lang w:bidi="ar-IQ"/>
        </w:rPr>
        <w:t>ب</w:t>
      </w:r>
      <w:r w:rsidRPr="00240FDB">
        <w:rPr>
          <w:rFonts w:ascii="Arial" w:eastAsia="Times New Roman" w:hAnsi="Arial" w:cs="Arial"/>
          <w:b/>
          <w:i/>
          <w:sz w:val="28"/>
          <w:szCs w:val="28"/>
          <w:rtl/>
          <w:lang w:bidi="ar-IQ"/>
        </w:rPr>
        <w:t>الفرق الاول مع (حد ثابت واتجاه عام) عند مستوى معنوية (5%، 10%) وبالتالي امكانية قبول الفرضية البديلة التي تؤكد ان السلاسل الزمنية خالية من جذر الوحدة عند الفرق الاول وبالتالي سكونها، كذلك المتغير (</w:t>
      </w:r>
      <w:r w:rsidRPr="00240FDB">
        <w:rPr>
          <w:rFonts w:ascii="Arial" w:eastAsia="Times New Roman" w:hAnsi="Arial" w:cs="Arial"/>
          <w:bCs/>
          <w:iCs/>
          <w:sz w:val="28"/>
          <w:szCs w:val="28"/>
          <w:lang w:bidi="ar-IQ"/>
        </w:rPr>
        <w:t>(B</w:t>
      </w:r>
      <w:r w:rsidRPr="00240FDB">
        <w:rPr>
          <w:rFonts w:ascii="Arial" w:eastAsia="Times New Roman" w:hAnsi="Arial" w:cs="Arial"/>
          <w:bCs/>
          <w:i/>
          <w:sz w:val="28"/>
          <w:szCs w:val="28"/>
          <w:rtl/>
          <w:lang w:bidi="ar-IQ"/>
        </w:rPr>
        <w:t xml:space="preserve"> </w:t>
      </w:r>
      <w:r w:rsidRPr="00240FDB">
        <w:rPr>
          <w:rFonts w:ascii="Arial" w:eastAsia="Times New Roman" w:hAnsi="Arial" w:cs="Arial"/>
          <w:b/>
          <w:i/>
          <w:sz w:val="28"/>
          <w:szCs w:val="28"/>
          <w:rtl/>
          <w:lang w:bidi="ar-IQ"/>
        </w:rPr>
        <w:t xml:space="preserve">الذي يعبر عن صافي حساب ميزان المدفوعات والتي تبين نتائجها انها ساكنة بالفرق الاول بدون (حد ثابت) ومع (حد </w:t>
      </w:r>
      <w:r w:rsidRPr="00240FDB">
        <w:rPr>
          <w:rFonts w:ascii="Arial" w:eastAsia="Times New Roman" w:hAnsi="Arial" w:cs="Arial"/>
          <w:b/>
          <w:i/>
          <w:sz w:val="28"/>
          <w:szCs w:val="28"/>
          <w:rtl/>
          <w:lang w:bidi="ar-IQ"/>
        </w:rPr>
        <w:lastRenderedPageBreak/>
        <w:t xml:space="preserve">ثابت) ومع (حد ثابت واتجاه عام) عند مستوى معنوية (1%، 5%) وغير ساكنة بالمستوى ،اما بالنسبة للمتغير </w:t>
      </w:r>
      <w:r w:rsidRPr="00240FDB">
        <w:rPr>
          <w:rFonts w:ascii="Arial" w:eastAsia="Times New Roman" w:hAnsi="Arial" w:cs="Arial"/>
          <w:bCs/>
          <w:iCs/>
          <w:sz w:val="28"/>
          <w:szCs w:val="28"/>
          <w:lang w:bidi="ar-IQ"/>
        </w:rPr>
        <w:t>(</w:t>
      </w:r>
      <w:proofErr w:type="spellStart"/>
      <w:r w:rsidRPr="00240FDB">
        <w:rPr>
          <w:rFonts w:ascii="Arial" w:eastAsia="Times New Roman" w:hAnsi="Arial" w:cs="Arial"/>
          <w:bCs/>
          <w:iCs/>
          <w:sz w:val="28"/>
          <w:szCs w:val="28"/>
          <w:lang w:bidi="ar-IQ"/>
        </w:rPr>
        <w:t>Dv</w:t>
      </w:r>
      <w:proofErr w:type="spellEnd"/>
      <w:r w:rsidRPr="00240FDB">
        <w:rPr>
          <w:rFonts w:ascii="Arial" w:eastAsia="Times New Roman" w:hAnsi="Arial" w:cs="Arial"/>
          <w:bCs/>
          <w:iCs/>
          <w:sz w:val="28"/>
          <w:szCs w:val="28"/>
          <w:lang w:bidi="ar-IQ"/>
        </w:rPr>
        <w:t>)</w:t>
      </w:r>
      <w:r w:rsidRPr="00240FDB">
        <w:rPr>
          <w:rFonts w:ascii="Arial" w:eastAsia="Times New Roman" w:hAnsi="Arial" w:cs="Arial"/>
          <w:b/>
          <w:i/>
          <w:sz w:val="28"/>
          <w:szCs w:val="28"/>
          <w:rtl/>
          <w:lang w:bidi="ar-IQ"/>
        </w:rPr>
        <w:t xml:space="preserve"> الذي يعبر عن الطلب على الاحتياطي الاجنبي يستقر أيضا بالفرق الاول بدون (حد ثابت) و مع (حد ثابت) ومع (حد ثابت واتجاه عام) عند مستوى معنوية (1%، 5%) اي خلو السلاسل الزمنية من جذر الوحدة وامكانية قبول الفرضية البديلة وبالتالي سكون السلسلة الزمنية.   </w:t>
      </w:r>
    </w:p>
    <w:p w:rsidR="00240FDB" w:rsidRPr="00240FDB" w:rsidRDefault="00240FDB" w:rsidP="00663CCD">
      <w:pPr>
        <w:tabs>
          <w:tab w:val="left" w:pos="6476"/>
        </w:tabs>
        <w:spacing w:line="240" w:lineRule="auto"/>
        <w:jc w:val="center"/>
        <w:rPr>
          <w:rFonts w:ascii="Arial" w:eastAsia="Times New Roman" w:hAnsi="Arial" w:cs="Arial"/>
          <w:bCs/>
          <w:i/>
          <w:sz w:val="28"/>
          <w:szCs w:val="28"/>
          <w:rtl/>
          <w:lang w:bidi="ar-IQ"/>
        </w:rPr>
      </w:pPr>
      <w:r w:rsidRPr="00240FDB">
        <w:rPr>
          <w:rFonts w:ascii="Arial" w:eastAsia="Times New Roman" w:hAnsi="Arial" w:cs="Arial"/>
          <w:bCs/>
          <w:i/>
          <w:sz w:val="28"/>
          <w:szCs w:val="28"/>
          <w:rtl/>
          <w:lang w:bidi="ar-IQ"/>
        </w:rPr>
        <w:t>الجدول (</w:t>
      </w:r>
      <w:r w:rsidR="00663CCD">
        <w:rPr>
          <w:rFonts w:ascii="Arial" w:eastAsia="Times New Roman" w:hAnsi="Arial" w:cs="Arial" w:hint="cs"/>
          <w:bCs/>
          <w:i/>
          <w:sz w:val="28"/>
          <w:szCs w:val="28"/>
          <w:rtl/>
          <w:lang w:bidi="ar-IQ"/>
        </w:rPr>
        <w:t>2</w:t>
      </w:r>
      <w:r w:rsidRPr="00240FDB">
        <w:rPr>
          <w:rFonts w:ascii="Arial" w:eastAsia="Times New Roman" w:hAnsi="Arial" w:cs="Arial"/>
          <w:bCs/>
          <w:i/>
          <w:sz w:val="28"/>
          <w:szCs w:val="28"/>
          <w:rtl/>
          <w:lang w:bidi="ar-IQ"/>
        </w:rPr>
        <w:t>)</w:t>
      </w:r>
    </w:p>
    <w:p w:rsidR="00240FDB" w:rsidRPr="00240FDB" w:rsidRDefault="00240FDB" w:rsidP="00F32C91">
      <w:pPr>
        <w:spacing w:line="240" w:lineRule="auto"/>
        <w:ind w:left="360"/>
        <w:jc w:val="center"/>
        <w:rPr>
          <w:rFonts w:ascii="Arial" w:eastAsia="Times New Roman" w:hAnsi="Arial" w:cs="Arial"/>
          <w:b/>
          <w:i/>
          <w:sz w:val="28"/>
          <w:szCs w:val="28"/>
          <w:rtl/>
          <w:lang w:bidi="ar-IQ"/>
        </w:rPr>
      </w:pPr>
      <w:r w:rsidRPr="00240FDB">
        <w:rPr>
          <w:rFonts w:ascii="Arial" w:eastAsia="Times New Roman" w:hAnsi="Arial" w:cs="Arial"/>
          <w:bCs/>
          <w:i/>
          <w:sz w:val="28"/>
          <w:szCs w:val="28"/>
          <w:rtl/>
          <w:lang w:bidi="ar-IQ"/>
        </w:rPr>
        <w:t xml:space="preserve">نتائج اختبار ديكي_ </w:t>
      </w:r>
      <w:proofErr w:type="spellStart"/>
      <w:r w:rsidRPr="00240FDB">
        <w:rPr>
          <w:rFonts w:ascii="Arial" w:eastAsia="Times New Roman" w:hAnsi="Arial" w:cs="Arial"/>
          <w:bCs/>
          <w:i/>
          <w:sz w:val="28"/>
          <w:szCs w:val="28"/>
          <w:rtl/>
          <w:lang w:bidi="ar-IQ"/>
        </w:rPr>
        <w:t>فوللر</w:t>
      </w:r>
      <w:proofErr w:type="spellEnd"/>
      <w:r w:rsidRPr="00240FDB">
        <w:rPr>
          <w:rFonts w:ascii="Arial" w:eastAsia="Times New Roman" w:hAnsi="Arial" w:cs="Arial"/>
          <w:bCs/>
          <w:i/>
          <w:sz w:val="28"/>
          <w:szCs w:val="28"/>
          <w:rtl/>
          <w:lang w:bidi="ar-IQ"/>
        </w:rPr>
        <w:t xml:space="preserve"> للمتغيرات محل الدراسة</w:t>
      </w:r>
    </w:p>
    <w:p w:rsidR="00F32C91" w:rsidRPr="00240FDB" w:rsidRDefault="00240FDB" w:rsidP="00F32C91">
      <w:pPr>
        <w:spacing w:line="240" w:lineRule="auto"/>
        <w:ind w:left="360"/>
        <w:rPr>
          <w:rFonts w:ascii="Arial" w:eastAsia="Times New Roman" w:hAnsi="Arial" w:cs="Arial"/>
          <w:b/>
          <w:i/>
          <w:sz w:val="28"/>
          <w:szCs w:val="28"/>
          <w:rtl/>
          <w:lang w:bidi="ar-IQ"/>
        </w:rPr>
      </w:pPr>
      <w:r w:rsidRPr="00240FDB">
        <w:rPr>
          <w:rFonts w:ascii="Arial" w:eastAsia="Times New Roman" w:hAnsi="Arial" w:cs="Arial"/>
          <w:b/>
          <w:i/>
          <w:noProof/>
          <w:sz w:val="28"/>
          <w:szCs w:val="28"/>
        </w:rPr>
        <w:drawing>
          <wp:inline distT="0" distB="0" distL="0" distR="0" wp14:anchorId="008C74AA" wp14:editId="27644878">
            <wp:extent cx="5276850" cy="3009900"/>
            <wp:effectExtent l="0" t="0" r="0" b="0"/>
            <wp:docPr id="17" name="صورة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6850" cy="3009900"/>
                    </a:xfrm>
                    <a:prstGeom prst="rect">
                      <a:avLst/>
                    </a:prstGeom>
                    <a:noFill/>
                    <a:ln>
                      <a:noFill/>
                    </a:ln>
                  </pic:spPr>
                </pic:pic>
              </a:graphicData>
            </a:graphic>
          </wp:inline>
        </w:drawing>
      </w:r>
      <w:r w:rsidRPr="00240FDB">
        <w:rPr>
          <w:rFonts w:ascii="Arial" w:eastAsia="Times New Roman" w:hAnsi="Arial" w:cs="Arial"/>
          <w:bCs/>
          <w:i/>
          <w:sz w:val="24"/>
          <w:szCs w:val="24"/>
          <w:rtl/>
          <w:lang w:bidi="ar-IQ"/>
        </w:rPr>
        <w:t>المصدر: الجدول من عمل الباحثة بالاعتماد على مخرجات البرنامج الاحصائي(</w:t>
      </w:r>
      <w:r w:rsidRPr="00240FDB">
        <w:rPr>
          <w:rFonts w:ascii="Arial" w:eastAsia="Times New Roman" w:hAnsi="Arial" w:cs="Arial"/>
          <w:bCs/>
          <w:iCs/>
          <w:sz w:val="24"/>
          <w:szCs w:val="24"/>
          <w:lang w:bidi="ar-IQ"/>
        </w:rPr>
        <w:t>Eviews7</w:t>
      </w:r>
      <w:r w:rsidRPr="00240FDB">
        <w:rPr>
          <w:rFonts w:ascii="Arial" w:eastAsia="Times New Roman" w:hAnsi="Arial" w:cs="Arial"/>
          <w:bCs/>
          <w:i/>
          <w:sz w:val="24"/>
          <w:szCs w:val="24"/>
          <w:rtl/>
          <w:lang w:bidi="ar-IQ"/>
        </w:rPr>
        <w:t>)</w:t>
      </w:r>
      <w:r w:rsidRPr="00240FDB">
        <w:rPr>
          <w:rFonts w:ascii="Arial" w:eastAsia="Times New Roman" w:hAnsi="Arial" w:cs="Arial"/>
          <w:b/>
          <w:i/>
          <w:sz w:val="28"/>
          <w:szCs w:val="28"/>
          <w:rtl/>
          <w:lang w:bidi="ar-IQ"/>
        </w:rPr>
        <w:t>.</w:t>
      </w:r>
    </w:p>
    <w:p w:rsidR="00240FDB" w:rsidRPr="00240FDB" w:rsidRDefault="00240FDB" w:rsidP="00240FDB">
      <w:pPr>
        <w:numPr>
          <w:ilvl w:val="0"/>
          <w:numId w:val="3"/>
        </w:numPr>
        <w:spacing w:line="360" w:lineRule="auto"/>
        <w:contextualSpacing/>
        <w:rPr>
          <w:rFonts w:ascii="Arial" w:eastAsia="Times New Roman" w:hAnsi="Arial" w:cs="Arial"/>
          <w:bCs/>
          <w:i/>
          <w:sz w:val="28"/>
          <w:szCs w:val="28"/>
          <w:rtl/>
          <w:lang w:bidi="ar-IQ"/>
        </w:rPr>
      </w:pPr>
      <w:r w:rsidRPr="00240FDB">
        <w:rPr>
          <w:rFonts w:ascii="Arial" w:eastAsia="Times New Roman" w:hAnsi="Arial" w:cs="Arial"/>
          <w:bCs/>
          <w:i/>
          <w:sz w:val="28"/>
          <w:szCs w:val="28"/>
          <w:rtl/>
          <w:lang w:bidi="ar-IQ"/>
        </w:rPr>
        <w:t xml:space="preserve">اختبار فليبس_ </w:t>
      </w:r>
      <w:proofErr w:type="spellStart"/>
      <w:r w:rsidRPr="00240FDB">
        <w:rPr>
          <w:rFonts w:ascii="Arial" w:eastAsia="Times New Roman" w:hAnsi="Arial" w:cs="Arial"/>
          <w:bCs/>
          <w:i/>
          <w:sz w:val="28"/>
          <w:szCs w:val="28"/>
          <w:rtl/>
          <w:lang w:bidi="ar-IQ"/>
        </w:rPr>
        <w:t>بيرون</w:t>
      </w:r>
      <w:proofErr w:type="spellEnd"/>
      <w:r w:rsidRPr="00240FDB">
        <w:rPr>
          <w:rFonts w:ascii="Arial" w:eastAsia="Times New Roman" w:hAnsi="Arial" w:cs="Arial"/>
          <w:bCs/>
          <w:i/>
          <w:sz w:val="28"/>
          <w:szCs w:val="28"/>
          <w:rtl/>
          <w:lang w:bidi="ar-IQ"/>
        </w:rPr>
        <w:t xml:space="preserve"> (</w:t>
      </w:r>
      <w:r w:rsidRPr="00240FDB">
        <w:rPr>
          <w:rFonts w:ascii="Arial" w:eastAsia="Times New Roman" w:hAnsi="Arial" w:cs="Arial"/>
          <w:bCs/>
          <w:iCs/>
          <w:sz w:val="28"/>
          <w:szCs w:val="28"/>
          <w:lang w:bidi="ar-IQ"/>
        </w:rPr>
        <w:t xml:space="preserve">Philips- </w:t>
      </w:r>
      <w:proofErr w:type="spellStart"/>
      <w:r w:rsidRPr="00240FDB">
        <w:rPr>
          <w:rFonts w:ascii="Arial" w:eastAsia="Times New Roman" w:hAnsi="Arial" w:cs="Arial"/>
          <w:bCs/>
          <w:iCs/>
          <w:sz w:val="28"/>
          <w:szCs w:val="28"/>
          <w:lang w:bidi="ar-IQ"/>
        </w:rPr>
        <w:t>Perron</w:t>
      </w:r>
      <w:proofErr w:type="spellEnd"/>
      <w:r w:rsidRPr="00240FDB">
        <w:rPr>
          <w:rFonts w:ascii="Arial" w:eastAsia="Times New Roman" w:hAnsi="Arial" w:cs="Arial"/>
          <w:bCs/>
          <w:i/>
          <w:sz w:val="28"/>
          <w:szCs w:val="28"/>
          <w:rtl/>
          <w:lang w:bidi="ar-IQ"/>
        </w:rPr>
        <w:t xml:space="preserve">): </w:t>
      </w:r>
    </w:p>
    <w:p w:rsidR="00F32C91" w:rsidRDefault="00240FDB" w:rsidP="00663CCD">
      <w:pPr>
        <w:spacing w:line="360" w:lineRule="auto"/>
        <w:jc w:val="both"/>
        <w:rPr>
          <w:rFonts w:ascii="Arial" w:eastAsia="Times New Roman" w:hAnsi="Arial" w:cs="Arial"/>
          <w:b/>
          <w:i/>
          <w:sz w:val="28"/>
          <w:szCs w:val="28"/>
          <w:rtl/>
          <w:lang w:bidi="ar-IQ"/>
        </w:rPr>
      </w:pPr>
      <w:r w:rsidRPr="00240FDB">
        <w:rPr>
          <w:rFonts w:ascii="Arial" w:eastAsia="Times New Roman" w:hAnsi="Arial" w:cs="Arial"/>
          <w:b/>
          <w:i/>
          <w:sz w:val="28"/>
          <w:szCs w:val="28"/>
          <w:rtl/>
          <w:lang w:bidi="ar-IQ"/>
        </w:rPr>
        <w:t xml:space="preserve">تشير نتائج فليبس_ </w:t>
      </w:r>
      <w:proofErr w:type="spellStart"/>
      <w:r w:rsidRPr="00240FDB">
        <w:rPr>
          <w:rFonts w:ascii="Arial" w:eastAsia="Times New Roman" w:hAnsi="Arial" w:cs="Arial"/>
          <w:b/>
          <w:i/>
          <w:sz w:val="28"/>
          <w:szCs w:val="28"/>
          <w:rtl/>
          <w:lang w:bidi="ar-IQ"/>
        </w:rPr>
        <w:t>بيرون</w:t>
      </w:r>
      <w:proofErr w:type="spellEnd"/>
      <w:r w:rsidRPr="00240FDB">
        <w:rPr>
          <w:rFonts w:ascii="Arial" w:eastAsia="Times New Roman" w:hAnsi="Arial" w:cs="Arial"/>
          <w:b/>
          <w:i/>
          <w:sz w:val="28"/>
          <w:szCs w:val="28"/>
          <w:rtl/>
          <w:lang w:bidi="ar-IQ"/>
        </w:rPr>
        <w:t xml:space="preserve"> من الجدول (</w:t>
      </w:r>
      <w:r w:rsidR="00663CCD">
        <w:rPr>
          <w:rFonts w:ascii="Arial" w:eastAsia="Times New Roman" w:hAnsi="Arial" w:cs="Arial" w:hint="cs"/>
          <w:b/>
          <w:i/>
          <w:sz w:val="28"/>
          <w:szCs w:val="28"/>
          <w:rtl/>
          <w:lang w:bidi="ar-IQ"/>
        </w:rPr>
        <w:t>3</w:t>
      </w:r>
      <w:r w:rsidRPr="00240FDB">
        <w:rPr>
          <w:rFonts w:ascii="Arial" w:eastAsia="Times New Roman" w:hAnsi="Arial" w:cs="Arial"/>
          <w:b/>
          <w:i/>
          <w:sz w:val="28"/>
          <w:szCs w:val="28"/>
          <w:rtl/>
          <w:lang w:bidi="ar-IQ"/>
        </w:rPr>
        <w:t>) الى ان السلاسل الزمنية للمتغير (</w:t>
      </w:r>
      <w:r w:rsidRPr="00240FDB">
        <w:rPr>
          <w:rFonts w:ascii="Arial" w:eastAsia="Times New Roman" w:hAnsi="Arial" w:cs="Arial"/>
          <w:bCs/>
          <w:iCs/>
          <w:sz w:val="28"/>
          <w:szCs w:val="28"/>
          <w:lang w:bidi="ar-IQ"/>
        </w:rPr>
        <w:t>Dg</w:t>
      </w:r>
      <w:r w:rsidRPr="00240FDB">
        <w:rPr>
          <w:rFonts w:ascii="Arial" w:eastAsia="Times New Roman" w:hAnsi="Arial" w:cs="Arial"/>
          <w:b/>
          <w:i/>
          <w:sz w:val="28"/>
          <w:szCs w:val="28"/>
          <w:rtl/>
          <w:lang w:bidi="ar-IQ"/>
        </w:rPr>
        <w:t>) انها ساكنة بالفرق الاول عند مستوى معنوية (1%) بدون (حد ثابت) كذلك المتغير (</w:t>
      </w:r>
      <w:r w:rsidRPr="00240FDB">
        <w:rPr>
          <w:rFonts w:ascii="Arial" w:eastAsia="Times New Roman" w:hAnsi="Arial" w:cs="Arial"/>
          <w:bCs/>
          <w:iCs/>
          <w:sz w:val="28"/>
          <w:szCs w:val="28"/>
          <w:lang w:bidi="ar-IQ"/>
        </w:rPr>
        <w:t>G</w:t>
      </w:r>
      <w:r w:rsidRPr="00240FDB">
        <w:rPr>
          <w:rFonts w:ascii="Arial" w:eastAsia="Times New Roman" w:hAnsi="Arial" w:cs="Arial"/>
          <w:b/>
          <w:i/>
          <w:sz w:val="28"/>
          <w:szCs w:val="28"/>
          <w:rtl/>
          <w:lang w:bidi="ar-IQ"/>
        </w:rPr>
        <w:t xml:space="preserve">) يكون مستقر وساكن بالفرق الاول عند مستوى معنوية (1%، 5%،10%)، بدون (حد ثابت)و (بحد ثابت)، ومع (حد ثابت واتجاه عام) وايضا بالمستوى ، اما المتغير </w:t>
      </w:r>
      <w:r w:rsidRPr="00240FDB">
        <w:rPr>
          <w:rFonts w:ascii="Arial" w:eastAsia="Times New Roman" w:hAnsi="Arial" w:cs="Arial"/>
          <w:bCs/>
          <w:iCs/>
          <w:sz w:val="28"/>
          <w:szCs w:val="28"/>
          <w:lang w:bidi="ar-IQ"/>
        </w:rPr>
        <w:t>(B)</w:t>
      </w:r>
      <w:r w:rsidRPr="00240FDB">
        <w:rPr>
          <w:rFonts w:ascii="Arial" w:eastAsia="Times New Roman" w:hAnsi="Arial" w:cs="Arial"/>
          <w:b/>
          <w:i/>
          <w:sz w:val="28"/>
          <w:szCs w:val="28"/>
          <w:rtl/>
          <w:lang w:bidi="ar-IQ"/>
        </w:rPr>
        <w:t xml:space="preserve"> يكون ساكن بالفرق الاول عند مستوى معنوية (1%)، والمتغير (</w:t>
      </w:r>
      <w:proofErr w:type="spellStart"/>
      <w:r w:rsidRPr="00240FDB">
        <w:rPr>
          <w:rFonts w:ascii="Arial" w:eastAsia="Times New Roman" w:hAnsi="Arial" w:cs="Arial"/>
          <w:bCs/>
          <w:iCs/>
          <w:sz w:val="28"/>
          <w:szCs w:val="28"/>
          <w:lang w:bidi="ar-IQ"/>
        </w:rPr>
        <w:t>Dv</w:t>
      </w:r>
      <w:proofErr w:type="spellEnd"/>
      <w:r w:rsidRPr="00240FDB">
        <w:rPr>
          <w:rFonts w:ascii="Arial" w:eastAsia="Times New Roman" w:hAnsi="Arial" w:cs="Arial"/>
          <w:b/>
          <w:i/>
          <w:sz w:val="28"/>
          <w:szCs w:val="28"/>
          <w:rtl/>
          <w:lang w:bidi="ar-IQ"/>
        </w:rPr>
        <w:t>) الذي يكون ساكنا في الفرق الاول عند مستوى معنوية (1%) وبالمستوى بالتالي من الممكن قبول الفرضية البديلة التي تؤكد خلو السلاسل الزمنية من جذ</w:t>
      </w:r>
      <w:r w:rsidR="00F32C91">
        <w:rPr>
          <w:rFonts w:ascii="Arial" w:eastAsia="Times New Roman" w:hAnsi="Arial" w:cs="Arial"/>
          <w:b/>
          <w:i/>
          <w:sz w:val="28"/>
          <w:szCs w:val="28"/>
          <w:rtl/>
          <w:lang w:bidi="ar-IQ"/>
        </w:rPr>
        <w:t>ر الوحدة بالفرق الاول للمتغيرات</w:t>
      </w:r>
      <w:r w:rsidR="00F32C91">
        <w:rPr>
          <w:rFonts w:ascii="Arial" w:eastAsia="Times New Roman" w:hAnsi="Arial" w:cs="Arial" w:hint="cs"/>
          <w:b/>
          <w:i/>
          <w:sz w:val="28"/>
          <w:szCs w:val="28"/>
          <w:rtl/>
          <w:lang w:bidi="ar-IQ"/>
        </w:rPr>
        <w:t xml:space="preserve">، </w:t>
      </w:r>
      <w:r w:rsidRPr="00240FDB">
        <w:rPr>
          <w:rFonts w:ascii="Arial" w:eastAsia="Times New Roman" w:hAnsi="Arial" w:cs="Arial"/>
          <w:b/>
          <w:i/>
          <w:sz w:val="28"/>
          <w:szCs w:val="28"/>
          <w:rtl/>
          <w:lang w:bidi="ar-IQ"/>
        </w:rPr>
        <w:t>وبالنظر لظهور بعض المتغيرات ساكنة بالفرق الاول وغير ساكنة بالمستوى عند مستويات معنوية مختلفة وهي (</w:t>
      </w:r>
      <w:r w:rsidRPr="00240FDB">
        <w:rPr>
          <w:rFonts w:ascii="Arial" w:eastAsia="Times New Roman" w:hAnsi="Arial" w:cs="Arial"/>
          <w:bCs/>
          <w:iCs/>
          <w:sz w:val="28"/>
          <w:szCs w:val="28"/>
          <w:lang w:bidi="ar-IQ"/>
        </w:rPr>
        <w:t>(Dg ,B</w:t>
      </w:r>
      <w:r w:rsidRPr="00240FDB">
        <w:rPr>
          <w:rFonts w:ascii="Arial" w:eastAsia="Times New Roman" w:hAnsi="Arial" w:cs="Arial"/>
          <w:b/>
          <w:i/>
          <w:sz w:val="28"/>
          <w:szCs w:val="28"/>
          <w:rtl/>
          <w:lang w:bidi="ar-IQ"/>
        </w:rPr>
        <w:t xml:space="preserve"> التي اظهرتها نتائج اختبار ديكي- </w:t>
      </w:r>
      <w:proofErr w:type="spellStart"/>
      <w:r w:rsidRPr="00240FDB">
        <w:rPr>
          <w:rFonts w:ascii="Arial" w:eastAsia="Times New Roman" w:hAnsi="Arial" w:cs="Arial"/>
          <w:b/>
          <w:i/>
          <w:sz w:val="28"/>
          <w:szCs w:val="28"/>
          <w:rtl/>
          <w:lang w:bidi="ar-IQ"/>
        </w:rPr>
        <w:t>فوللر</w:t>
      </w:r>
      <w:proofErr w:type="spellEnd"/>
      <w:r w:rsidRPr="00240FDB">
        <w:rPr>
          <w:rFonts w:ascii="Arial" w:eastAsia="Times New Roman" w:hAnsi="Arial" w:cs="Arial"/>
          <w:b/>
          <w:i/>
          <w:sz w:val="28"/>
          <w:szCs w:val="28"/>
          <w:rtl/>
          <w:lang w:bidi="ar-IQ"/>
        </w:rPr>
        <w:t xml:space="preserve"> واختبار فليبس- </w:t>
      </w:r>
      <w:proofErr w:type="spellStart"/>
      <w:r w:rsidRPr="00240FDB">
        <w:rPr>
          <w:rFonts w:ascii="Arial" w:eastAsia="Times New Roman" w:hAnsi="Arial" w:cs="Arial"/>
          <w:b/>
          <w:i/>
          <w:sz w:val="28"/>
          <w:szCs w:val="28"/>
          <w:rtl/>
          <w:lang w:bidi="ar-IQ"/>
        </w:rPr>
        <w:t>بيرون</w:t>
      </w:r>
      <w:proofErr w:type="spellEnd"/>
      <w:r w:rsidRPr="00240FDB">
        <w:rPr>
          <w:rFonts w:ascii="Arial" w:eastAsia="Times New Roman" w:hAnsi="Arial" w:cs="Arial"/>
          <w:b/>
          <w:i/>
          <w:sz w:val="28"/>
          <w:szCs w:val="28"/>
          <w:rtl/>
          <w:lang w:bidi="ar-IQ"/>
        </w:rPr>
        <w:t xml:space="preserve"> لذلك تم اختبار نموذج </w:t>
      </w:r>
      <w:r w:rsidRPr="00240FDB">
        <w:rPr>
          <w:rFonts w:ascii="Arial" w:eastAsia="Times New Roman" w:hAnsi="Arial" w:cs="Arial"/>
          <w:bCs/>
          <w:iCs/>
          <w:sz w:val="28"/>
          <w:szCs w:val="28"/>
          <w:lang w:bidi="ar-IQ"/>
        </w:rPr>
        <w:t>ARDL</w:t>
      </w:r>
      <w:r w:rsidRPr="00240FDB">
        <w:rPr>
          <w:rFonts w:ascii="Arial" w:eastAsia="Times New Roman" w:hAnsi="Arial" w:cs="Arial"/>
          <w:b/>
          <w:i/>
          <w:sz w:val="28"/>
          <w:szCs w:val="28"/>
          <w:rtl/>
          <w:lang w:bidi="ar-IQ"/>
        </w:rPr>
        <w:t xml:space="preserve"> لتقدير العلاقة واختبارها لكون المتغيرات تستقر في مستويات مختلفة.    </w:t>
      </w:r>
    </w:p>
    <w:p w:rsidR="00240FDB" w:rsidRPr="00240FDB" w:rsidRDefault="00240FDB" w:rsidP="00663CCD">
      <w:pPr>
        <w:spacing w:line="240" w:lineRule="auto"/>
        <w:jc w:val="center"/>
        <w:rPr>
          <w:rFonts w:ascii="Arial" w:eastAsia="Times New Roman" w:hAnsi="Arial" w:cs="Arial"/>
          <w:b/>
          <w:i/>
          <w:sz w:val="28"/>
          <w:szCs w:val="28"/>
          <w:rtl/>
          <w:lang w:bidi="ar-IQ"/>
        </w:rPr>
      </w:pPr>
      <w:r w:rsidRPr="00240FDB">
        <w:rPr>
          <w:rFonts w:ascii="Arial" w:eastAsia="Times New Roman" w:hAnsi="Arial" w:cs="Arial"/>
          <w:bCs/>
          <w:i/>
          <w:sz w:val="28"/>
          <w:szCs w:val="28"/>
          <w:rtl/>
          <w:lang w:bidi="ar-IQ"/>
        </w:rPr>
        <w:lastRenderedPageBreak/>
        <w:t>الجدول(</w:t>
      </w:r>
      <w:r w:rsidR="00663CCD">
        <w:rPr>
          <w:rFonts w:ascii="Arial" w:eastAsia="Times New Roman" w:hAnsi="Arial" w:cs="Arial" w:hint="cs"/>
          <w:bCs/>
          <w:i/>
          <w:sz w:val="28"/>
          <w:szCs w:val="28"/>
          <w:rtl/>
          <w:lang w:bidi="ar-IQ"/>
        </w:rPr>
        <w:t>3</w:t>
      </w:r>
      <w:r w:rsidRPr="00240FDB">
        <w:rPr>
          <w:rFonts w:ascii="Arial" w:eastAsia="Times New Roman" w:hAnsi="Arial" w:cs="Arial"/>
          <w:bCs/>
          <w:i/>
          <w:sz w:val="28"/>
          <w:szCs w:val="28"/>
          <w:rtl/>
          <w:lang w:bidi="ar-IQ"/>
        </w:rPr>
        <w:t>)</w:t>
      </w:r>
    </w:p>
    <w:p w:rsidR="00240FDB" w:rsidRPr="00240FDB" w:rsidRDefault="00240FDB" w:rsidP="00F32C91">
      <w:pPr>
        <w:spacing w:line="240" w:lineRule="auto"/>
        <w:jc w:val="center"/>
        <w:rPr>
          <w:rFonts w:ascii="Arial" w:eastAsia="Times New Roman" w:hAnsi="Arial" w:cs="Arial"/>
          <w:bCs/>
          <w:i/>
          <w:sz w:val="28"/>
          <w:szCs w:val="28"/>
          <w:rtl/>
          <w:lang w:bidi="ar-IQ"/>
        </w:rPr>
      </w:pPr>
      <w:r w:rsidRPr="00240FDB">
        <w:rPr>
          <w:rFonts w:ascii="Arial" w:eastAsia="Times New Roman" w:hAnsi="Arial" w:cs="Arial"/>
          <w:bCs/>
          <w:i/>
          <w:sz w:val="28"/>
          <w:szCs w:val="28"/>
          <w:rtl/>
          <w:lang w:bidi="ar-IQ"/>
        </w:rPr>
        <w:t>نتائج اختبار فليبس-</w:t>
      </w:r>
      <w:proofErr w:type="spellStart"/>
      <w:r w:rsidRPr="00240FDB">
        <w:rPr>
          <w:rFonts w:ascii="Arial" w:eastAsia="Times New Roman" w:hAnsi="Arial" w:cs="Arial"/>
          <w:bCs/>
          <w:i/>
          <w:sz w:val="28"/>
          <w:szCs w:val="28"/>
          <w:rtl/>
          <w:lang w:bidi="ar-IQ"/>
        </w:rPr>
        <w:t>بيرون</w:t>
      </w:r>
      <w:proofErr w:type="spellEnd"/>
      <w:r w:rsidRPr="00240FDB">
        <w:rPr>
          <w:rFonts w:ascii="Arial" w:eastAsia="Times New Roman" w:hAnsi="Arial" w:cs="Arial"/>
          <w:bCs/>
          <w:i/>
          <w:sz w:val="28"/>
          <w:szCs w:val="28"/>
          <w:rtl/>
          <w:lang w:bidi="ar-IQ"/>
        </w:rPr>
        <w:t xml:space="preserve"> للمتغيرات محل الدراسة</w:t>
      </w:r>
    </w:p>
    <w:p w:rsidR="00240FDB" w:rsidRPr="00240FDB" w:rsidRDefault="00240FDB" w:rsidP="00240FDB">
      <w:pPr>
        <w:spacing w:line="360" w:lineRule="auto"/>
        <w:rPr>
          <w:rFonts w:ascii="Arial" w:eastAsia="Times New Roman" w:hAnsi="Arial" w:cs="Arial"/>
          <w:bCs/>
          <w:i/>
          <w:sz w:val="28"/>
          <w:szCs w:val="28"/>
          <w:rtl/>
          <w:lang w:bidi="ar-IQ"/>
        </w:rPr>
      </w:pPr>
      <w:r w:rsidRPr="00240FDB">
        <w:rPr>
          <w:rFonts w:ascii="Arial" w:eastAsia="Times New Roman" w:hAnsi="Arial" w:cs="Arial"/>
          <w:bCs/>
          <w:i/>
          <w:noProof/>
          <w:sz w:val="28"/>
          <w:szCs w:val="28"/>
        </w:rPr>
        <w:drawing>
          <wp:inline distT="0" distB="0" distL="0" distR="0" wp14:anchorId="1A489DEB" wp14:editId="6EDF0288">
            <wp:extent cx="5276850" cy="3486150"/>
            <wp:effectExtent l="0" t="0" r="0" b="0"/>
            <wp:docPr id="18"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6850" cy="3486150"/>
                    </a:xfrm>
                    <a:prstGeom prst="rect">
                      <a:avLst/>
                    </a:prstGeom>
                    <a:noFill/>
                    <a:ln>
                      <a:noFill/>
                    </a:ln>
                  </pic:spPr>
                </pic:pic>
              </a:graphicData>
            </a:graphic>
          </wp:inline>
        </w:drawing>
      </w:r>
      <w:r w:rsidRPr="00240FDB">
        <w:rPr>
          <w:rFonts w:ascii="Arial" w:eastAsia="Times New Roman" w:hAnsi="Arial" w:cs="Arial"/>
          <w:bCs/>
          <w:i/>
          <w:sz w:val="24"/>
          <w:szCs w:val="24"/>
          <w:rtl/>
          <w:lang w:bidi="ar-IQ"/>
        </w:rPr>
        <w:t>المصدر: من عمل الباحثة بالاعتماد على مخرجات البرنامج الاحصائي(</w:t>
      </w:r>
      <w:r w:rsidRPr="00240FDB">
        <w:rPr>
          <w:rFonts w:ascii="Arial" w:eastAsia="Times New Roman" w:hAnsi="Arial" w:cs="Arial"/>
          <w:bCs/>
          <w:iCs/>
          <w:sz w:val="24"/>
          <w:szCs w:val="24"/>
          <w:lang w:bidi="ar-IQ"/>
        </w:rPr>
        <w:t>Eviews7</w:t>
      </w:r>
      <w:r w:rsidRPr="00240FDB">
        <w:rPr>
          <w:rFonts w:ascii="Arial" w:eastAsia="Times New Roman" w:hAnsi="Arial" w:cs="Arial"/>
          <w:bCs/>
          <w:i/>
          <w:sz w:val="24"/>
          <w:szCs w:val="24"/>
          <w:rtl/>
          <w:lang w:bidi="ar-IQ"/>
        </w:rPr>
        <w:t>).</w:t>
      </w:r>
    </w:p>
    <w:p w:rsidR="00F32C91" w:rsidRPr="00F32C91" w:rsidRDefault="00F32C91" w:rsidP="00F32C91">
      <w:pPr>
        <w:spacing w:line="360" w:lineRule="auto"/>
        <w:rPr>
          <w:rFonts w:ascii="Arial" w:eastAsia="Times New Roman" w:hAnsi="Arial" w:cs="Arial"/>
          <w:bCs/>
          <w:i/>
          <w:sz w:val="28"/>
          <w:szCs w:val="28"/>
          <w:lang w:bidi="ar-IQ"/>
        </w:rPr>
      </w:pPr>
      <w:r w:rsidRPr="00F32C91">
        <w:rPr>
          <w:rFonts w:ascii="Arial" w:eastAsia="Times New Roman" w:hAnsi="Arial" w:cs="Arial"/>
          <w:bCs/>
          <w:i/>
          <w:sz w:val="28"/>
          <w:szCs w:val="28"/>
          <w:rtl/>
          <w:lang w:bidi="ar-IQ"/>
        </w:rPr>
        <w:t xml:space="preserve">ثانيا:-اختبار التكامل المشترك وفق منهجية نموذج الانحدار الذاتي للإبطاء الموزع </w:t>
      </w:r>
      <w:r w:rsidRPr="00F32C91">
        <w:rPr>
          <w:rFonts w:ascii="Arial" w:eastAsia="Times New Roman" w:hAnsi="Arial" w:cs="Arial"/>
          <w:b/>
          <w:iCs/>
          <w:sz w:val="28"/>
          <w:szCs w:val="28"/>
          <w:lang w:bidi="ar-IQ"/>
        </w:rPr>
        <w:t>ARDL</w:t>
      </w:r>
      <w:r w:rsidRPr="00F32C91">
        <w:rPr>
          <w:rFonts w:ascii="Arial" w:eastAsia="Times New Roman" w:hAnsi="Arial" w:cs="Arial"/>
          <w:bCs/>
          <w:iCs/>
          <w:sz w:val="28"/>
          <w:szCs w:val="28"/>
          <w:rtl/>
          <w:lang w:bidi="ar-IQ"/>
        </w:rPr>
        <w:t xml:space="preserve"> </w:t>
      </w:r>
      <w:r w:rsidRPr="00F32C91">
        <w:rPr>
          <w:rFonts w:ascii="Arial" w:eastAsia="Times New Roman" w:hAnsi="Arial" w:cs="Arial"/>
          <w:b/>
          <w:iCs/>
          <w:sz w:val="28"/>
          <w:szCs w:val="28"/>
          <w:lang w:bidi="ar-IQ"/>
        </w:rPr>
        <w:t xml:space="preserve">(Autoregressive Distributed Lag Estimate) </w:t>
      </w:r>
      <w:r w:rsidRPr="00F32C91">
        <w:rPr>
          <w:rFonts w:ascii="Arial" w:eastAsia="Times New Roman" w:hAnsi="Arial" w:cs="Arial"/>
          <w:bCs/>
          <w:i/>
          <w:sz w:val="28"/>
          <w:szCs w:val="28"/>
          <w:rtl/>
          <w:lang w:bidi="ar-IQ"/>
        </w:rPr>
        <w:t>:</w:t>
      </w:r>
    </w:p>
    <w:p w:rsidR="00F32C91" w:rsidRPr="00F32C91" w:rsidRDefault="00F32C91" w:rsidP="00F32C91">
      <w:pPr>
        <w:numPr>
          <w:ilvl w:val="0"/>
          <w:numId w:val="4"/>
        </w:numPr>
        <w:spacing w:line="360" w:lineRule="auto"/>
        <w:contextualSpacing/>
        <w:rPr>
          <w:rFonts w:ascii="Arial" w:eastAsia="Times New Roman" w:hAnsi="Arial" w:cs="Arial"/>
          <w:bCs/>
          <w:i/>
          <w:sz w:val="28"/>
          <w:szCs w:val="28"/>
          <w:rtl/>
          <w:lang w:bidi="ar-IQ"/>
        </w:rPr>
      </w:pPr>
      <w:r w:rsidRPr="00F32C91">
        <w:rPr>
          <w:rFonts w:ascii="Arial" w:eastAsia="Times New Roman" w:hAnsi="Arial" w:cs="Arial"/>
          <w:bCs/>
          <w:i/>
          <w:sz w:val="28"/>
          <w:szCs w:val="28"/>
          <w:rtl/>
          <w:lang w:bidi="ar-IQ"/>
        </w:rPr>
        <w:t xml:space="preserve">النموذج الاول  </w:t>
      </w:r>
    </w:p>
    <w:p w:rsidR="00F32C91" w:rsidRPr="00F32C91" w:rsidRDefault="00F32C91" w:rsidP="00F32C91">
      <w:pPr>
        <w:spacing w:line="360" w:lineRule="auto"/>
        <w:jc w:val="both"/>
        <w:rPr>
          <w:rFonts w:ascii="Arial" w:eastAsia="Times New Roman" w:hAnsi="Arial" w:cs="Arial"/>
          <w:i/>
          <w:sz w:val="28"/>
          <w:szCs w:val="28"/>
          <w:rtl/>
          <w:lang w:bidi="ar-IQ"/>
        </w:rPr>
      </w:pPr>
      <w:r w:rsidRPr="00F32C91">
        <w:rPr>
          <w:rFonts w:ascii="Arial" w:eastAsia="Times New Roman" w:hAnsi="Arial" w:cs="Arial"/>
          <w:i/>
          <w:sz w:val="28"/>
          <w:szCs w:val="28"/>
          <w:rtl/>
          <w:lang w:bidi="ar-IQ"/>
        </w:rPr>
        <w:t>في هذا النموذج تم الاعتماد على افتراضات (</w:t>
      </w:r>
      <w:r w:rsidRPr="00F32C91">
        <w:rPr>
          <w:rFonts w:ascii="Arial" w:eastAsia="Times New Roman" w:hAnsi="Arial" w:cs="Arial"/>
          <w:iCs/>
          <w:sz w:val="28"/>
          <w:szCs w:val="28"/>
          <w:lang w:bidi="ar-IQ"/>
        </w:rPr>
        <w:t>Hahn1977</w:t>
      </w:r>
      <w:r w:rsidRPr="00F32C91">
        <w:rPr>
          <w:rFonts w:ascii="Arial" w:eastAsia="Times New Roman" w:hAnsi="Arial" w:cs="Arial"/>
          <w:i/>
          <w:sz w:val="28"/>
          <w:szCs w:val="28"/>
          <w:rtl/>
          <w:lang w:bidi="ar-IQ"/>
        </w:rPr>
        <w:t>) ومعادلة (</w:t>
      </w:r>
      <w:proofErr w:type="spellStart"/>
      <w:r w:rsidRPr="00F32C91">
        <w:rPr>
          <w:rFonts w:ascii="Arial" w:eastAsia="Times New Roman" w:hAnsi="Arial" w:cs="Arial"/>
          <w:iCs/>
          <w:sz w:val="28"/>
          <w:szCs w:val="28"/>
          <w:lang w:bidi="ar-IQ"/>
        </w:rPr>
        <w:t>Thirlwall</w:t>
      </w:r>
      <w:proofErr w:type="spellEnd"/>
      <w:r w:rsidRPr="00F32C91">
        <w:rPr>
          <w:rFonts w:ascii="Arial" w:eastAsia="Times New Roman" w:hAnsi="Arial" w:cs="Arial"/>
          <w:iCs/>
          <w:sz w:val="28"/>
          <w:szCs w:val="28"/>
          <w:lang w:bidi="ar-IQ"/>
        </w:rPr>
        <w:t xml:space="preserve"> 1982</w:t>
      </w:r>
      <w:r w:rsidRPr="00F32C91">
        <w:rPr>
          <w:rFonts w:ascii="Arial" w:eastAsia="Times New Roman" w:hAnsi="Arial" w:cs="Arial"/>
          <w:i/>
          <w:sz w:val="28"/>
          <w:szCs w:val="28"/>
          <w:rtl/>
          <w:lang w:bidi="ar-IQ"/>
        </w:rPr>
        <w:t>) بأن الطلب المتوقع على السلع المستوردة من الخارج (</w:t>
      </w:r>
      <w:r w:rsidRPr="00F32C91">
        <w:rPr>
          <w:rFonts w:ascii="Arial" w:eastAsia="Times New Roman" w:hAnsi="Arial" w:cs="Arial"/>
          <w:iCs/>
          <w:sz w:val="28"/>
          <w:szCs w:val="28"/>
          <w:lang w:bidi="ar-IQ"/>
        </w:rPr>
        <w:t>Dg</w:t>
      </w:r>
      <w:r w:rsidRPr="00F32C91">
        <w:rPr>
          <w:rFonts w:ascii="Arial" w:eastAsia="Times New Roman" w:hAnsi="Arial" w:cs="Arial"/>
          <w:i/>
          <w:sz w:val="28"/>
          <w:szCs w:val="28"/>
          <w:rtl/>
          <w:lang w:bidi="ar-IQ"/>
        </w:rPr>
        <w:t>) في الميزان التجاري يتناسب طرديا مع الانفاق الكلي (</w:t>
      </w:r>
      <w:r w:rsidRPr="00F32C91">
        <w:rPr>
          <w:rFonts w:ascii="Arial" w:eastAsia="Times New Roman" w:hAnsi="Arial" w:cs="Arial"/>
          <w:iCs/>
          <w:sz w:val="28"/>
          <w:szCs w:val="28"/>
          <w:lang w:bidi="ar-IQ"/>
        </w:rPr>
        <w:t>G</w:t>
      </w:r>
      <w:r w:rsidRPr="00F32C91">
        <w:rPr>
          <w:rFonts w:ascii="Arial" w:eastAsia="Times New Roman" w:hAnsi="Arial" w:cs="Arial"/>
          <w:i/>
          <w:sz w:val="28"/>
          <w:szCs w:val="28"/>
          <w:rtl/>
          <w:lang w:bidi="ar-IQ"/>
        </w:rPr>
        <w:t>) وصافي حساب ميزان المدفوعات (</w:t>
      </w:r>
      <w:r w:rsidRPr="00F32C91">
        <w:rPr>
          <w:rFonts w:ascii="Arial" w:eastAsia="Times New Roman" w:hAnsi="Arial" w:cs="Arial"/>
          <w:iCs/>
          <w:sz w:val="28"/>
          <w:szCs w:val="28"/>
          <w:lang w:bidi="ar-IQ"/>
        </w:rPr>
        <w:t>B</w:t>
      </w:r>
      <w:r w:rsidRPr="00F32C91">
        <w:rPr>
          <w:rFonts w:ascii="Arial" w:eastAsia="Times New Roman" w:hAnsi="Arial" w:cs="Arial"/>
          <w:i/>
          <w:sz w:val="28"/>
          <w:szCs w:val="28"/>
          <w:rtl/>
          <w:lang w:bidi="ar-IQ"/>
        </w:rPr>
        <w:t xml:space="preserve">) </w:t>
      </w:r>
    </w:p>
    <w:p w:rsidR="00F32C91" w:rsidRPr="00F32C91" w:rsidRDefault="00F32C91" w:rsidP="00663CCD">
      <w:pPr>
        <w:spacing w:line="360" w:lineRule="auto"/>
        <w:jc w:val="right"/>
        <w:rPr>
          <w:rFonts w:ascii="Arial" w:eastAsia="Times New Roman" w:hAnsi="Arial" w:cs="Arial"/>
          <w:iCs/>
          <w:sz w:val="28"/>
          <w:szCs w:val="28"/>
          <w:rtl/>
          <w:lang w:bidi="ar-IQ"/>
        </w:rPr>
      </w:pPr>
      <w:r w:rsidRPr="00F32C91">
        <w:rPr>
          <w:rFonts w:ascii="Arial" w:eastAsia="Calibri" w:hAnsi="Arial" w:cs="Arial"/>
          <w:sz w:val="28"/>
          <w:szCs w:val="28"/>
          <w:lang w:bidi="ar-IQ"/>
        </w:rPr>
        <w:t>Dg = f(G,B)…………..</w:t>
      </w:r>
      <w:r w:rsidRPr="00F32C91">
        <w:rPr>
          <w:rFonts w:ascii="Arial" w:eastAsia="Times New Roman" w:hAnsi="Arial" w:cs="Arial"/>
          <w:iCs/>
          <w:sz w:val="28"/>
          <w:szCs w:val="28"/>
          <w:lang w:bidi="ar-IQ"/>
        </w:rPr>
        <w:t>(</w:t>
      </w:r>
      <w:r w:rsidR="00663CCD">
        <w:rPr>
          <w:rFonts w:ascii="Arial" w:eastAsia="Times New Roman" w:hAnsi="Arial" w:cs="Arial"/>
          <w:iCs/>
          <w:sz w:val="28"/>
          <w:szCs w:val="28"/>
          <w:lang w:bidi="ar-IQ"/>
        </w:rPr>
        <w:t>1</w:t>
      </w:r>
      <w:r w:rsidRPr="00F32C91">
        <w:rPr>
          <w:rFonts w:ascii="Arial" w:eastAsia="Times New Roman" w:hAnsi="Arial" w:cs="Arial"/>
          <w:iCs/>
          <w:sz w:val="28"/>
          <w:szCs w:val="28"/>
          <w:lang w:bidi="ar-IQ"/>
        </w:rPr>
        <w:t>)</w:t>
      </w:r>
    </w:p>
    <w:p w:rsidR="00F32C91" w:rsidRPr="00F32C91" w:rsidRDefault="00F32C91" w:rsidP="00F32C91">
      <w:pPr>
        <w:spacing w:line="360" w:lineRule="auto"/>
        <w:jc w:val="both"/>
        <w:rPr>
          <w:rFonts w:ascii="Arial" w:eastAsia="Times New Roman" w:hAnsi="Arial" w:cs="Arial"/>
          <w:i/>
          <w:sz w:val="28"/>
          <w:szCs w:val="28"/>
          <w:lang w:bidi="ar-IQ"/>
        </w:rPr>
      </w:pPr>
      <w:r w:rsidRPr="00F32C91">
        <w:rPr>
          <w:rFonts w:ascii="Arial" w:eastAsia="Times New Roman" w:hAnsi="Arial" w:cs="Arial"/>
          <w:i/>
          <w:sz w:val="28"/>
          <w:szCs w:val="28"/>
          <w:rtl/>
          <w:lang w:bidi="ar-IQ"/>
        </w:rPr>
        <w:t>والذي افترضنا فيه انه كلما كان ميزان المدفوعات يحقق فائض زاد الطلب على السلع من الخارج وهذا يؤدي الى زيادة الطلب على النقد الاجنبي.</w:t>
      </w:r>
    </w:p>
    <w:p w:rsidR="00F32C91" w:rsidRPr="00F32C91" w:rsidRDefault="00F32C91" w:rsidP="00F32C91">
      <w:pPr>
        <w:spacing w:line="360" w:lineRule="auto"/>
        <w:jc w:val="both"/>
        <w:rPr>
          <w:rFonts w:ascii="Arial" w:eastAsia="Times New Roman" w:hAnsi="Arial" w:cs="Arial"/>
          <w:i/>
          <w:sz w:val="28"/>
          <w:szCs w:val="28"/>
          <w:rtl/>
          <w:lang w:bidi="ar-IQ"/>
        </w:rPr>
      </w:pPr>
      <w:r w:rsidRPr="00F32C91">
        <w:rPr>
          <w:rFonts w:ascii="Arial" w:eastAsia="Times New Roman" w:hAnsi="Arial" w:cs="Arial"/>
          <w:i/>
          <w:sz w:val="28"/>
          <w:szCs w:val="28"/>
          <w:rtl/>
          <w:lang w:bidi="ar-IQ"/>
        </w:rPr>
        <w:t>ومن خلال تحليل معطيات النموذج حصلنا على :-</w:t>
      </w:r>
    </w:p>
    <w:p w:rsidR="00F32C91" w:rsidRPr="00F32C91" w:rsidRDefault="00F32C91" w:rsidP="00F32C91">
      <w:pPr>
        <w:spacing w:line="360" w:lineRule="auto"/>
        <w:jc w:val="both"/>
        <w:rPr>
          <w:rFonts w:ascii="Arial" w:eastAsia="Times New Roman" w:hAnsi="Arial" w:cs="Arial"/>
          <w:i/>
          <w:sz w:val="28"/>
          <w:szCs w:val="28"/>
          <w:rtl/>
          <w:lang w:bidi="ar-IQ"/>
        </w:rPr>
      </w:pPr>
    </w:p>
    <w:p w:rsidR="00F32C91" w:rsidRPr="00F32C91" w:rsidRDefault="00F32C91" w:rsidP="00F32C91">
      <w:pPr>
        <w:numPr>
          <w:ilvl w:val="0"/>
          <w:numId w:val="5"/>
        </w:numPr>
        <w:spacing w:line="360" w:lineRule="auto"/>
        <w:contextualSpacing/>
        <w:jc w:val="both"/>
        <w:rPr>
          <w:rFonts w:ascii="Arial" w:eastAsia="Times New Roman" w:hAnsi="Arial" w:cs="Arial"/>
          <w:b/>
          <w:bCs/>
          <w:i/>
          <w:sz w:val="28"/>
          <w:szCs w:val="28"/>
          <w:rtl/>
          <w:lang w:bidi="ar-IQ"/>
        </w:rPr>
      </w:pPr>
      <w:r w:rsidRPr="00F32C91">
        <w:rPr>
          <w:rFonts w:ascii="Arial" w:eastAsia="Times New Roman" w:hAnsi="Arial" w:cs="Arial"/>
          <w:b/>
          <w:bCs/>
          <w:i/>
          <w:sz w:val="28"/>
          <w:szCs w:val="28"/>
          <w:rtl/>
          <w:lang w:bidi="ar-IQ"/>
        </w:rPr>
        <w:lastRenderedPageBreak/>
        <w:t xml:space="preserve">تحديد مدة الابطاء المثلى: </w:t>
      </w:r>
    </w:p>
    <w:p w:rsidR="00F32C91" w:rsidRPr="00F32C91" w:rsidRDefault="00F32C91" w:rsidP="00F32C91">
      <w:pPr>
        <w:spacing w:line="360" w:lineRule="auto"/>
        <w:jc w:val="both"/>
        <w:rPr>
          <w:rFonts w:ascii="Arial" w:eastAsia="Times New Roman" w:hAnsi="Arial" w:cs="Arial"/>
          <w:i/>
          <w:sz w:val="28"/>
          <w:szCs w:val="28"/>
          <w:lang w:bidi="ar-IQ"/>
        </w:rPr>
      </w:pPr>
      <w:r w:rsidRPr="00F32C91">
        <w:rPr>
          <w:rFonts w:ascii="Arial" w:eastAsia="Times New Roman" w:hAnsi="Arial" w:cs="Arial"/>
          <w:i/>
          <w:sz w:val="28"/>
          <w:szCs w:val="28"/>
          <w:rtl/>
          <w:lang w:bidi="ar-IQ"/>
        </w:rPr>
        <w:t>ان اختيار مدة الابطاء المثلى للأنموذج ككل الذي يعطي اقل قيمة للمعاير الخمسة كالتالي:</w:t>
      </w:r>
    </w:p>
    <w:p w:rsidR="00F32C91" w:rsidRPr="00F32C91" w:rsidRDefault="00F32C91" w:rsidP="00F32C91">
      <w:pPr>
        <w:spacing w:line="240" w:lineRule="auto"/>
        <w:jc w:val="both"/>
        <w:rPr>
          <w:rFonts w:ascii="Arial" w:eastAsia="Times New Roman" w:hAnsi="Arial" w:cs="Arial"/>
          <w:i/>
          <w:sz w:val="28"/>
          <w:szCs w:val="28"/>
          <w:rtl/>
          <w:lang w:bidi="ar-IQ"/>
        </w:rPr>
      </w:pPr>
      <w:r w:rsidRPr="00F32C91">
        <w:rPr>
          <w:rFonts w:ascii="Arial" w:eastAsia="Times New Roman" w:hAnsi="Arial" w:cs="Arial"/>
          <w:iCs/>
          <w:sz w:val="28"/>
          <w:szCs w:val="28"/>
          <w:lang w:bidi="ar-IQ"/>
        </w:rPr>
        <w:t>LR</w:t>
      </w:r>
      <w:r w:rsidRPr="00F32C91">
        <w:rPr>
          <w:rFonts w:ascii="Arial" w:eastAsia="Times New Roman" w:hAnsi="Arial" w:cs="Arial"/>
          <w:i/>
          <w:sz w:val="28"/>
          <w:szCs w:val="28"/>
          <w:rtl/>
          <w:lang w:bidi="ar-IQ"/>
        </w:rPr>
        <w:t xml:space="preserve">: اختبار </w:t>
      </w:r>
      <w:r w:rsidRPr="00F32C91">
        <w:rPr>
          <w:rFonts w:ascii="Arial" w:eastAsia="Times New Roman" w:hAnsi="Arial" w:cs="Arial"/>
          <w:iCs/>
          <w:sz w:val="28"/>
          <w:szCs w:val="28"/>
          <w:lang w:bidi="ar-IQ"/>
        </w:rPr>
        <w:t>LR</w:t>
      </w:r>
      <w:r w:rsidRPr="00F32C91">
        <w:rPr>
          <w:rFonts w:ascii="Arial" w:eastAsia="Times New Roman" w:hAnsi="Arial" w:cs="Arial"/>
          <w:i/>
          <w:sz w:val="28"/>
          <w:szCs w:val="28"/>
          <w:rtl/>
          <w:lang w:bidi="ar-IQ"/>
        </w:rPr>
        <w:t>.</w:t>
      </w:r>
    </w:p>
    <w:p w:rsidR="00F32C91" w:rsidRPr="00F32C91" w:rsidRDefault="00F32C91" w:rsidP="00F32C91">
      <w:pPr>
        <w:spacing w:line="240" w:lineRule="auto"/>
        <w:jc w:val="both"/>
        <w:rPr>
          <w:rFonts w:ascii="Arial" w:eastAsia="Times New Roman" w:hAnsi="Arial" w:cs="Arial"/>
          <w:i/>
          <w:sz w:val="28"/>
          <w:szCs w:val="28"/>
          <w:rtl/>
          <w:lang w:bidi="ar-IQ"/>
        </w:rPr>
      </w:pPr>
      <w:r w:rsidRPr="00F32C91">
        <w:rPr>
          <w:rFonts w:ascii="Arial" w:eastAsia="Times New Roman" w:hAnsi="Arial" w:cs="Arial"/>
          <w:iCs/>
          <w:sz w:val="28"/>
          <w:szCs w:val="28"/>
          <w:lang w:bidi="ar-IQ"/>
        </w:rPr>
        <w:t>AIC</w:t>
      </w:r>
      <w:r w:rsidRPr="00F32C91">
        <w:rPr>
          <w:rFonts w:ascii="Arial" w:eastAsia="Times New Roman" w:hAnsi="Arial" w:cs="Arial"/>
          <w:i/>
          <w:sz w:val="28"/>
          <w:szCs w:val="28"/>
          <w:rtl/>
          <w:lang w:bidi="ar-IQ"/>
        </w:rPr>
        <w:t xml:space="preserve">: معيار </w:t>
      </w:r>
      <w:proofErr w:type="spellStart"/>
      <w:r w:rsidRPr="00F32C91">
        <w:rPr>
          <w:rFonts w:ascii="Arial" w:eastAsia="Times New Roman" w:hAnsi="Arial" w:cs="Arial"/>
          <w:i/>
          <w:sz w:val="28"/>
          <w:szCs w:val="28"/>
          <w:rtl/>
          <w:lang w:bidi="ar-IQ"/>
        </w:rPr>
        <w:t>اكايك</w:t>
      </w:r>
      <w:proofErr w:type="spellEnd"/>
      <w:r w:rsidRPr="00F32C91">
        <w:rPr>
          <w:rFonts w:ascii="Arial" w:eastAsia="Times New Roman" w:hAnsi="Arial" w:cs="Arial"/>
          <w:i/>
          <w:sz w:val="28"/>
          <w:szCs w:val="28"/>
          <w:rtl/>
          <w:lang w:bidi="ar-IQ"/>
        </w:rPr>
        <w:t>.</w:t>
      </w:r>
    </w:p>
    <w:p w:rsidR="00F32C91" w:rsidRPr="00F32C91" w:rsidRDefault="00F32C91" w:rsidP="00F32C91">
      <w:pPr>
        <w:spacing w:line="240" w:lineRule="auto"/>
        <w:jc w:val="both"/>
        <w:rPr>
          <w:rFonts w:ascii="Arial" w:eastAsia="Times New Roman" w:hAnsi="Arial" w:cs="Arial"/>
          <w:i/>
          <w:sz w:val="28"/>
          <w:szCs w:val="28"/>
          <w:rtl/>
          <w:lang w:bidi="ar-IQ"/>
        </w:rPr>
      </w:pPr>
      <w:r w:rsidRPr="00F32C91">
        <w:rPr>
          <w:rFonts w:ascii="Arial" w:eastAsia="Times New Roman" w:hAnsi="Arial" w:cs="Arial"/>
          <w:iCs/>
          <w:sz w:val="28"/>
          <w:szCs w:val="28"/>
          <w:lang w:bidi="ar-IQ"/>
        </w:rPr>
        <w:t>HQC</w:t>
      </w:r>
      <w:r w:rsidRPr="00F32C91">
        <w:rPr>
          <w:rFonts w:ascii="Arial" w:eastAsia="Times New Roman" w:hAnsi="Arial" w:cs="Arial"/>
          <w:i/>
          <w:sz w:val="28"/>
          <w:szCs w:val="28"/>
          <w:rtl/>
          <w:lang w:bidi="ar-IQ"/>
        </w:rPr>
        <w:t xml:space="preserve">: معيار </w:t>
      </w:r>
      <w:proofErr w:type="spellStart"/>
      <w:r w:rsidRPr="00F32C91">
        <w:rPr>
          <w:rFonts w:ascii="Arial" w:eastAsia="Times New Roman" w:hAnsi="Arial" w:cs="Arial"/>
          <w:i/>
          <w:sz w:val="28"/>
          <w:szCs w:val="28"/>
          <w:rtl/>
          <w:lang w:bidi="ar-IQ"/>
        </w:rPr>
        <w:t>هانان</w:t>
      </w:r>
      <w:proofErr w:type="spellEnd"/>
      <w:r w:rsidRPr="00F32C91">
        <w:rPr>
          <w:rFonts w:ascii="Arial" w:eastAsia="Times New Roman" w:hAnsi="Arial" w:cs="Arial"/>
          <w:i/>
          <w:sz w:val="28"/>
          <w:szCs w:val="28"/>
          <w:rtl/>
          <w:lang w:bidi="ar-IQ"/>
        </w:rPr>
        <w:t xml:space="preserve"> كوين.</w:t>
      </w:r>
    </w:p>
    <w:p w:rsidR="00F32C91" w:rsidRPr="00F32C91" w:rsidRDefault="00F32C91" w:rsidP="00F32C91">
      <w:pPr>
        <w:spacing w:line="240" w:lineRule="auto"/>
        <w:jc w:val="both"/>
        <w:rPr>
          <w:rFonts w:ascii="Arial" w:eastAsia="Times New Roman" w:hAnsi="Arial" w:cs="Arial"/>
          <w:i/>
          <w:sz w:val="28"/>
          <w:szCs w:val="28"/>
          <w:rtl/>
          <w:lang w:bidi="ar-IQ"/>
        </w:rPr>
      </w:pPr>
      <w:r w:rsidRPr="00F32C91">
        <w:rPr>
          <w:rFonts w:ascii="Arial" w:eastAsia="Times New Roman" w:hAnsi="Arial" w:cs="Arial"/>
          <w:iCs/>
          <w:sz w:val="28"/>
          <w:szCs w:val="28"/>
          <w:lang w:bidi="ar-IQ"/>
        </w:rPr>
        <w:t>SC</w:t>
      </w:r>
      <w:r w:rsidRPr="00F32C91">
        <w:rPr>
          <w:rFonts w:ascii="Arial" w:eastAsia="Times New Roman" w:hAnsi="Arial" w:cs="Arial"/>
          <w:i/>
          <w:sz w:val="28"/>
          <w:szCs w:val="28"/>
          <w:rtl/>
          <w:lang w:bidi="ar-IQ"/>
        </w:rPr>
        <w:t xml:space="preserve">: معيار </w:t>
      </w:r>
      <w:proofErr w:type="spellStart"/>
      <w:r w:rsidRPr="00F32C91">
        <w:rPr>
          <w:rFonts w:ascii="Arial" w:eastAsia="Times New Roman" w:hAnsi="Arial" w:cs="Arial"/>
          <w:i/>
          <w:sz w:val="28"/>
          <w:szCs w:val="28"/>
          <w:rtl/>
          <w:lang w:bidi="ar-IQ"/>
        </w:rPr>
        <w:t>سكوارز</w:t>
      </w:r>
      <w:proofErr w:type="spellEnd"/>
      <w:r w:rsidRPr="00F32C91">
        <w:rPr>
          <w:rFonts w:ascii="Arial" w:eastAsia="Times New Roman" w:hAnsi="Arial" w:cs="Arial"/>
          <w:i/>
          <w:sz w:val="28"/>
          <w:szCs w:val="28"/>
          <w:rtl/>
          <w:lang w:bidi="ar-IQ"/>
        </w:rPr>
        <w:t>.</w:t>
      </w:r>
    </w:p>
    <w:p w:rsidR="00F32C91" w:rsidRPr="00F32C91" w:rsidRDefault="00F32C91" w:rsidP="00F32C91">
      <w:pPr>
        <w:spacing w:line="240" w:lineRule="auto"/>
        <w:jc w:val="center"/>
        <w:rPr>
          <w:rFonts w:ascii="Arial" w:eastAsia="Times New Roman" w:hAnsi="Arial" w:cs="Arial"/>
          <w:b/>
          <w:bCs/>
          <w:i/>
          <w:sz w:val="28"/>
          <w:szCs w:val="28"/>
          <w:rtl/>
          <w:lang w:bidi="ar-IQ"/>
        </w:rPr>
      </w:pPr>
    </w:p>
    <w:p w:rsidR="00F32C91" w:rsidRPr="00F32C91" w:rsidRDefault="00F32C91" w:rsidP="00663CCD">
      <w:pPr>
        <w:spacing w:line="240" w:lineRule="auto"/>
        <w:jc w:val="center"/>
        <w:rPr>
          <w:rFonts w:ascii="Arial" w:eastAsia="Times New Roman" w:hAnsi="Arial" w:cs="Arial"/>
          <w:b/>
          <w:bCs/>
          <w:i/>
          <w:sz w:val="28"/>
          <w:szCs w:val="28"/>
          <w:rtl/>
          <w:lang w:bidi="ar-IQ"/>
        </w:rPr>
      </w:pPr>
      <w:r w:rsidRPr="00F32C91">
        <w:rPr>
          <w:rFonts w:ascii="Arial" w:eastAsia="Times New Roman" w:hAnsi="Arial" w:cs="Arial"/>
          <w:b/>
          <w:bCs/>
          <w:i/>
          <w:sz w:val="28"/>
          <w:szCs w:val="28"/>
          <w:rtl/>
          <w:lang w:bidi="ar-IQ"/>
        </w:rPr>
        <w:t>الجدول (</w:t>
      </w:r>
      <w:r w:rsidR="00663CCD">
        <w:rPr>
          <w:rFonts w:ascii="Arial" w:eastAsia="Times New Roman" w:hAnsi="Arial" w:cs="Arial" w:hint="cs"/>
          <w:b/>
          <w:bCs/>
          <w:i/>
          <w:sz w:val="28"/>
          <w:szCs w:val="28"/>
          <w:rtl/>
          <w:lang w:bidi="ar-IQ"/>
        </w:rPr>
        <w:t>4</w:t>
      </w:r>
      <w:r w:rsidRPr="00F32C91">
        <w:rPr>
          <w:rFonts w:ascii="Arial" w:eastAsia="Times New Roman" w:hAnsi="Arial" w:cs="Arial"/>
          <w:b/>
          <w:bCs/>
          <w:i/>
          <w:sz w:val="28"/>
          <w:szCs w:val="28"/>
          <w:rtl/>
          <w:lang w:bidi="ar-IQ"/>
        </w:rPr>
        <w:t>)</w:t>
      </w:r>
    </w:p>
    <w:p w:rsidR="00F32C91" w:rsidRPr="00F32C91" w:rsidRDefault="00F32C91" w:rsidP="00F32C91">
      <w:pPr>
        <w:spacing w:line="240" w:lineRule="auto"/>
        <w:jc w:val="center"/>
        <w:rPr>
          <w:rFonts w:ascii="Arial" w:eastAsia="Times New Roman" w:hAnsi="Arial" w:cs="Arial"/>
          <w:i/>
          <w:sz w:val="28"/>
          <w:szCs w:val="28"/>
          <w:rtl/>
          <w:lang w:bidi="ar-IQ"/>
        </w:rPr>
      </w:pPr>
      <w:r w:rsidRPr="00F32C91">
        <w:rPr>
          <w:rFonts w:ascii="Arial" w:eastAsia="Times New Roman" w:hAnsi="Arial" w:cs="Arial"/>
          <w:b/>
          <w:bCs/>
          <w:i/>
          <w:sz w:val="28"/>
          <w:szCs w:val="28"/>
          <w:rtl/>
          <w:lang w:bidi="ar-IQ"/>
        </w:rPr>
        <w:t>نتائج اختبار التخلفات الزمنية</w:t>
      </w:r>
      <w:r w:rsidRPr="00F32C91">
        <w:rPr>
          <w:rFonts w:ascii="Arial" w:eastAsia="Times New Roman" w:hAnsi="Arial" w:cs="Arial"/>
          <w:i/>
          <w:sz w:val="28"/>
          <w:szCs w:val="28"/>
          <w:rtl/>
          <w:lang w:bidi="ar-IQ"/>
        </w:rPr>
        <w:t xml:space="preserve"> </w:t>
      </w:r>
    </w:p>
    <w:p w:rsidR="00F32C91" w:rsidRPr="00F32C91" w:rsidRDefault="00F32C91" w:rsidP="00F32C91">
      <w:pPr>
        <w:spacing w:line="240" w:lineRule="auto"/>
        <w:rPr>
          <w:rFonts w:ascii="Arial" w:eastAsia="Times New Roman" w:hAnsi="Arial" w:cs="Arial"/>
          <w:i/>
          <w:sz w:val="28"/>
          <w:szCs w:val="28"/>
          <w:rtl/>
          <w:lang w:bidi="ar-IQ"/>
        </w:rPr>
      </w:pPr>
      <w:r w:rsidRPr="00F32C91">
        <w:rPr>
          <w:rFonts w:ascii="Calibri" w:eastAsia="Calibri" w:hAnsi="Calibri" w:cs="Arial"/>
          <w:noProof/>
        </w:rPr>
        <w:drawing>
          <wp:inline distT="0" distB="0" distL="0" distR="0" wp14:anchorId="4177FB76" wp14:editId="32F6C2A6">
            <wp:extent cx="5257800" cy="1323975"/>
            <wp:effectExtent l="0" t="0" r="0" b="9525"/>
            <wp:docPr id="19"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800" cy="1323975"/>
                    </a:xfrm>
                    <a:prstGeom prst="rect">
                      <a:avLst/>
                    </a:prstGeom>
                    <a:noFill/>
                    <a:ln>
                      <a:noFill/>
                    </a:ln>
                  </pic:spPr>
                </pic:pic>
              </a:graphicData>
            </a:graphic>
          </wp:inline>
        </w:drawing>
      </w:r>
      <w:r w:rsidRPr="00F32C91">
        <w:rPr>
          <w:rFonts w:ascii="Arial" w:eastAsia="Times New Roman" w:hAnsi="Arial" w:cs="Arial"/>
          <w:b/>
          <w:bCs/>
          <w:i/>
          <w:sz w:val="24"/>
          <w:szCs w:val="24"/>
          <w:rtl/>
          <w:lang w:bidi="ar-IQ"/>
        </w:rPr>
        <w:t>المصدر: الجدول من عمل الباحثة بالاعتماد على مخرجات البرنامج الاحصائي(</w:t>
      </w:r>
      <w:r w:rsidRPr="00F32C91">
        <w:rPr>
          <w:rFonts w:ascii="Arial" w:eastAsia="Times New Roman" w:hAnsi="Arial" w:cs="Arial"/>
          <w:b/>
          <w:bCs/>
          <w:iCs/>
          <w:sz w:val="24"/>
          <w:szCs w:val="24"/>
          <w:lang w:bidi="ar-IQ"/>
        </w:rPr>
        <w:t>Eviews7</w:t>
      </w:r>
      <w:r w:rsidRPr="00F32C91">
        <w:rPr>
          <w:rFonts w:ascii="Arial" w:eastAsia="Times New Roman" w:hAnsi="Arial" w:cs="Arial"/>
          <w:b/>
          <w:bCs/>
          <w:i/>
          <w:sz w:val="24"/>
          <w:szCs w:val="24"/>
          <w:rtl/>
          <w:lang w:bidi="ar-IQ"/>
        </w:rPr>
        <w:t>).</w:t>
      </w:r>
    </w:p>
    <w:p w:rsidR="00F32C91" w:rsidRPr="00F32C91" w:rsidRDefault="00F32C91" w:rsidP="00F32C91">
      <w:pPr>
        <w:spacing w:line="240" w:lineRule="auto"/>
        <w:jc w:val="both"/>
        <w:rPr>
          <w:rFonts w:ascii="Arial" w:eastAsia="Times New Roman" w:hAnsi="Arial" w:cs="Arial"/>
          <w:i/>
          <w:sz w:val="28"/>
          <w:szCs w:val="28"/>
          <w:rtl/>
          <w:lang w:bidi="ar-IQ"/>
        </w:rPr>
      </w:pPr>
    </w:p>
    <w:p w:rsidR="00F32C91" w:rsidRPr="00F32C91" w:rsidRDefault="00F32C91" w:rsidP="00663CCD">
      <w:pPr>
        <w:spacing w:line="360" w:lineRule="auto"/>
        <w:jc w:val="both"/>
        <w:rPr>
          <w:rFonts w:ascii="Arial" w:eastAsia="Times New Roman" w:hAnsi="Arial" w:cs="Arial"/>
          <w:i/>
          <w:sz w:val="28"/>
          <w:szCs w:val="28"/>
          <w:rtl/>
          <w:lang w:bidi="ar-IQ"/>
        </w:rPr>
      </w:pPr>
      <w:r w:rsidRPr="00F32C91">
        <w:rPr>
          <w:rFonts w:ascii="Arial" w:eastAsia="Times New Roman" w:hAnsi="Arial" w:cs="Arial"/>
          <w:i/>
          <w:sz w:val="28"/>
          <w:szCs w:val="28"/>
          <w:rtl/>
          <w:lang w:bidi="ar-IQ"/>
        </w:rPr>
        <w:t>اظهرت نتائج الجدول (</w:t>
      </w:r>
      <w:r w:rsidR="00663CCD">
        <w:rPr>
          <w:rFonts w:ascii="Arial" w:eastAsia="Times New Roman" w:hAnsi="Arial" w:cs="Arial" w:hint="cs"/>
          <w:i/>
          <w:sz w:val="28"/>
          <w:szCs w:val="28"/>
          <w:rtl/>
          <w:lang w:bidi="ar-IQ"/>
        </w:rPr>
        <w:t>4</w:t>
      </w:r>
      <w:r w:rsidRPr="00F32C91">
        <w:rPr>
          <w:rFonts w:ascii="Arial" w:eastAsia="Times New Roman" w:hAnsi="Arial" w:cs="Arial"/>
          <w:i/>
          <w:sz w:val="28"/>
          <w:szCs w:val="28"/>
          <w:rtl/>
          <w:lang w:bidi="ar-IQ"/>
        </w:rPr>
        <w:t xml:space="preserve">) ان بيانات النموذج تحقق افضل استقرار في الفرق الاول حسب معايير كلآ من </w:t>
      </w:r>
      <w:proofErr w:type="spellStart"/>
      <w:r w:rsidRPr="00F32C91">
        <w:rPr>
          <w:rFonts w:ascii="Arial" w:eastAsia="Times New Roman" w:hAnsi="Arial" w:cs="Arial"/>
          <w:i/>
          <w:sz w:val="28"/>
          <w:szCs w:val="28"/>
          <w:rtl/>
          <w:lang w:bidi="ar-IQ"/>
        </w:rPr>
        <w:t>سكوارز</w:t>
      </w:r>
      <w:proofErr w:type="spellEnd"/>
      <w:r w:rsidRPr="00F32C91">
        <w:rPr>
          <w:rFonts w:ascii="Arial" w:eastAsia="Times New Roman" w:hAnsi="Arial" w:cs="Arial"/>
          <w:iCs/>
          <w:sz w:val="28"/>
          <w:szCs w:val="28"/>
          <w:lang w:bidi="ar-IQ"/>
        </w:rPr>
        <w:t>(SC)</w:t>
      </w:r>
      <w:r w:rsidRPr="00F32C91">
        <w:rPr>
          <w:rFonts w:ascii="Arial" w:eastAsia="Times New Roman" w:hAnsi="Arial" w:cs="Arial"/>
          <w:iCs/>
          <w:sz w:val="28"/>
          <w:szCs w:val="28"/>
          <w:rtl/>
          <w:lang w:bidi="ar-IQ"/>
        </w:rPr>
        <w:t xml:space="preserve"> </w:t>
      </w:r>
      <w:r w:rsidRPr="00F32C91">
        <w:rPr>
          <w:rFonts w:ascii="Arial" w:eastAsia="Times New Roman" w:hAnsi="Arial" w:cs="Arial"/>
          <w:i/>
          <w:sz w:val="28"/>
          <w:szCs w:val="28"/>
          <w:rtl/>
          <w:lang w:bidi="ar-IQ"/>
        </w:rPr>
        <w:t xml:space="preserve">و </w:t>
      </w:r>
      <w:proofErr w:type="spellStart"/>
      <w:r w:rsidRPr="00F32C91">
        <w:rPr>
          <w:rFonts w:ascii="Arial" w:eastAsia="Times New Roman" w:hAnsi="Arial" w:cs="Arial"/>
          <w:i/>
          <w:sz w:val="28"/>
          <w:szCs w:val="28"/>
          <w:rtl/>
          <w:lang w:bidi="ar-IQ"/>
        </w:rPr>
        <w:t>اكايك</w:t>
      </w:r>
      <w:proofErr w:type="spellEnd"/>
      <w:r w:rsidRPr="00F32C91">
        <w:rPr>
          <w:rFonts w:ascii="Arial" w:eastAsia="Times New Roman" w:hAnsi="Arial" w:cs="Arial"/>
          <w:i/>
          <w:sz w:val="28"/>
          <w:szCs w:val="28"/>
          <w:rtl/>
          <w:lang w:bidi="ar-IQ"/>
        </w:rPr>
        <w:t xml:space="preserve"> (</w:t>
      </w:r>
      <w:r w:rsidRPr="00F32C91">
        <w:rPr>
          <w:rFonts w:ascii="Arial" w:eastAsia="Times New Roman" w:hAnsi="Arial" w:cs="Arial"/>
          <w:iCs/>
          <w:sz w:val="28"/>
          <w:szCs w:val="28"/>
          <w:lang w:bidi="ar-IQ"/>
        </w:rPr>
        <w:t>AIC</w:t>
      </w:r>
      <w:r w:rsidRPr="00F32C91">
        <w:rPr>
          <w:rFonts w:ascii="Arial" w:eastAsia="Times New Roman" w:hAnsi="Arial" w:cs="Arial"/>
          <w:i/>
          <w:sz w:val="28"/>
          <w:szCs w:val="28"/>
          <w:rtl/>
          <w:lang w:bidi="ar-IQ"/>
        </w:rPr>
        <w:t xml:space="preserve">) و </w:t>
      </w:r>
      <w:proofErr w:type="spellStart"/>
      <w:r w:rsidRPr="00F32C91">
        <w:rPr>
          <w:rFonts w:ascii="Arial" w:eastAsia="Times New Roman" w:hAnsi="Arial" w:cs="Arial"/>
          <w:i/>
          <w:sz w:val="28"/>
          <w:szCs w:val="28"/>
          <w:rtl/>
          <w:lang w:bidi="ar-IQ"/>
        </w:rPr>
        <w:t>هانان</w:t>
      </w:r>
      <w:proofErr w:type="spellEnd"/>
      <w:r w:rsidRPr="00F32C91">
        <w:rPr>
          <w:rFonts w:ascii="Arial" w:eastAsia="Times New Roman" w:hAnsi="Arial" w:cs="Arial"/>
          <w:i/>
          <w:sz w:val="28"/>
          <w:szCs w:val="28"/>
          <w:rtl/>
          <w:lang w:bidi="ar-IQ"/>
        </w:rPr>
        <w:t xml:space="preserve"> كوين (</w:t>
      </w:r>
      <w:r w:rsidRPr="00F32C91">
        <w:rPr>
          <w:rFonts w:ascii="Arial" w:eastAsia="Times New Roman" w:hAnsi="Arial" w:cs="Arial"/>
          <w:iCs/>
          <w:sz w:val="28"/>
          <w:szCs w:val="28"/>
          <w:lang w:bidi="ar-IQ"/>
        </w:rPr>
        <w:t>HQC</w:t>
      </w:r>
      <w:r w:rsidRPr="00F32C91">
        <w:rPr>
          <w:rFonts w:ascii="Arial" w:eastAsia="Times New Roman" w:hAnsi="Arial" w:cs="Arial"/>
          <w:i/>
          <w:sz w:val="28"/>
          <w:szCs w:val="28"/>
          <w:rtl/>
          <w:lang w:bidi="ar-IQ"/>
        </w:rPr>
        <w:t>) التي تحمل اقل قيمة.</w:t>
      </w:r>
    </w:p>
    <w:p w:rsidR="00F32C91" w:rsidRPr="00F32C91" w:rsidRDefault="00F32C91" w:rsidP="00F32C91">
      <w:pPr>
        <w:spacing w:line="240" w:lineRule="auto"/>
        <w:jc w:val="both"/>
        <w:rPr>
          <w:rFonts w:ascii="Arial" w:eastAsia="Times New Roman" w:hAnsi="Arial" w:cs="Arial"/>
          <w:i/>
          <w:sz w:val="28"/>
          <w:szCs w:val="28"/>
          <w:rtl/>
          <w:lang w:bidi="ar-IQ"/>
        </w:rPr>
      </w:pPr>
    </w:p>
    <w:p w:rsidR="00F32C91" w:rsidRPr="00F32C91" w:rsidRDefault="00F32C91" w:rsidP="00F32C91">
      <w:pPr>
        <w:numPr>
          <w:ilvl w:val="0"/>
          <w:numId w:val="5"/>
        </w:numPr>
        <w:spacing w:line="360" w:lineRule="auto"/>
        <w:contextualSpacing/>
        <w:jc w:val="both"/>
        <w:rPr>
          <w:rFonts w:ascii="Arial" w:eastAsia="Times New Roman" w:hAnsi="Arial" w:cs="Arial"/>
          <w:b/>
          <w:bCs/>
          <w:i/>
          <w:sz w:val="28"/>
          <w:szCs w:val="28"/>
          <w:rtl/>
          <w:lang w:bidi="ar-IQ"/>
        </w:rPr>
      </w:pPr>
      <w:r w:rsidRPr="00F32C91">
        <w:rPr>
          <w:rFonts w:ascii="Arial" w:eastAsia="Times New Roman" w:hAnsi="Arial" w:cs="Arial"/>
          <w:b/>
          <w:bCs/>
          <w:i/>
          <w:sz w:val="28"/>
          <w:szCs w:val="28"/>
          <w:rtl/>
          <w:lang w:bidi="ar-IQ"/>
        </w:rPr>
        <w:t>اختبار الحدود (</w:t>
      </w:r>
      <w:r w:rsidRPr="00F32C91">
        <w:rPr>
          <w:rFonts w:ascii="Arial" w:eastAsia="Times New Roman" w:hAnsi="Arial" w:cs="Arial"/>
          <w:b/>
          <w:bCs/>
          <w:iCs/>
          <w:sz w:val="28"/>
          <w:szCs w:val="28"/>
          <w:lang w:bidi="ar-IQ"/>
        </w:rPr>
        <w:t>Bound Test</w:t>
      </w:r>
      <w:r w:rsidRPr="00F32C91">
        <w:rPr>
          <w:rFonts w:ascii="Arial" w:eastAsia="Times New Roman" w:hAnsi="Arial" w:cs="Arial"/>
          <w:b/>
          <w:bCs/>
          <w:i/>
          <w:sz w:val="28"/>
          <w:szCs w:val="28"/>
          <w:rtl/>
          <w:lang w:bidi="ar-IQ"/>
        </w:rPr>
        <w:t xml:space="preserve">) للسلاسل الزمنية:   </w:t>
      </w:r>
    </w:p>
    <w:p w:rsidR="00F32C91" w:rsidRPr="00F32C91" w:rsidRDefault="00F32C91" w:rsidP="00F32C91">
      <w:pPr>
        <w:spacing w:line="360" w:lineRule="auto"/>
        <w:jc w:val="both"/>
        <w:rPr>
          <w:rFonts w:ascii="Arial" w:eastAsia="Times New Roman" w:hAnsi="Arial" w:cs="Arial"/>
          <w:i/>
          <w:sz w:val="28"/>
          <w:szCs w:val="28"/>
          <w:lang w:bidi="ar-IQ"/>
        </w:rPr>
      </w:pPr>
      <w:r w:rsidRPr="00F32C91">
        <w:rPr>
          <w:rFonts w:ascii="Arial" w:eastAsia="Times New Roman" w:hAnsi="Arial" w:cs="Arial"/>
          <w:i/>
          <w:sz w:val="28"/>
          <w:szCs w:val="28"/>
          <w:rtl/>
          <w:lang w:bidi="ar-IQ"/>
        </w:rPr>
        <w:t>ان اختبار امكانية وجود علاقة توازنيه طويلة الاجل بين المتغير التابع(</w:t>
      </w:r>
      <w:r w:rsidRPr="00F32C91">
        <w:rPr>
          <w:rFonts w:ascii="Arial" w:eastAsia="Times New Roman" w:hAnsi="Arial" w:cs="Arial"/>
          <w:iCs/>
          <w:sz w:val="28"/>
          <w:szCs w:val="28"/>
          <w:lang w:bidi="ar-IQ"/>
        </w:rPr>
        <w:t>Dg</w:t>
      </w:r>
      <w:r w:rsidRPr="00F32C91">
        <w:rPr>
          <w:rFonts w:ascii="Arial" w:eastAsia="Times New Roman" w:hAnsi="Arial" w:cs="Arial"/>
          <w:i/>
          <w:sz w:val="28"/>
          <w:szCs w:val="28"/>
          <w:rtl/>
          <w:lang w:bidi="ar-IQ"/>
        </w:rPr>
        <w:t>) والمتغيرات المستقلة (</w:t>
      </w:r>
      <w:r w:rsidRPr="00F32C91">
        <w:rPr>
          <w:rFonts w:ascii="Arial" w:eastAsia="Times New Roman" w:hAnsi="Arial" w:cs="Arial"/>
          <w:iCs/>
          <w:sz w:val="28"/>
          <w:szCs w:val="28"/>
          <w:lang w:bidi="ar-IQ"/>
        </w:rPr>
        <w:t>G,B</w:t>
      </w:r>
      <w:r w:rsidRPr="00F32C91">
        <w:rPr>
          <w:rFonts w:ascii="Arial" w:eastAsia="Times New Roman" w:hAnsi="Arial" w:cs="Arial"/>
          <w:i/>
          <w:sz w:val="28"/>
          <w:szCs w:val="28"/>
          <w:rtl/>
          <w:lang w:bidi="ar-IQ"/>
        </w:rPr>
        <w:t xml:space="preserve">) عن طريق مقارنة قيمة احصائية </w:t>
      </w:r>
      <w:r w:rsidRPr="00F32C91">
        <w:rPr>
          <w:rFonts w:ascii="Arial" w:eastAsia="Times New Roman" w:hAnsi="Arial" w:cs="Arial"/>
          <w:iCs/>
          <w:sz w:val="28"/>
          <w:szCs w:val="28"/>
          <w:lang w:bidi="ar-IQ"/>
        </w:rPr>
        <w:t>F)</w:t>
      </w:r>
      <w:r w:rsidRPr="00F32C91">
        <w:rPr>
          <w:rFonts w:ascii="Arial" w:eastAsia="Times New Roman" w:hAnsi="Arial" w:cs="Arial"/>
          <w:i/>
          <w:sz w:val="28"/>
          <w:szCs w:val="28"/>
          <w:rtl/>
          <w:lang w:bidi="ar-IQ"/>
        </w:rPr>
        <w:t xml:space="preserve">) المحسوبة مع الحد الاعلى والحد الادنى، فاذا كانت قيمة </w:t>
      </w:r>
      <w:r w:rsidRPr="00F32C91">
        <w:rPr>
          <w:rFonts w:ascii="Arial" w:eastAsia="Times New Roman" w:hAnsi="Arial" w:cs="Arial"/>
          <w:iCs/>
          <w:sz w:val="28"/>
          <w:szCs w:val="28"/>
          <w:lang w:bidi="ar-IQ"/>
        </w:rPr>
        <w:t>(F)</w:t>
      </w:r>
      <w:r w:rsidRPr="00F32C91">
        <w:rPr>
          <w:rFonts w:ascii="Arial" w:eastAsia="Times New Roman" w:hAnsi="Arial" w:cs="Arial"/>
          <w:i/>
          <w:sz w:val="28"/>
          <w:szCs w:val="28"/>
          <w:rtl/>
          <w:lang w:bidi="ar-IQ"/>
        </w:rPr>
        <w:t xml:space="preserve"> المحتسبة اكبر من الحد الادنى للقيم الحرجة نقبل بالفرضية البديلة التي تنص على امكانية وجود علاقة توازنيه طويلة الاجل، ونقبل بفرضية العدم اذا كانت قيمة (</w:t>
      </w:r>
      <w:r w:rsidRPr="00F32C91">
        <w:rPr>
          <w:rFonts w:ascii="Arial" w:eastAsia="Times New Roman" w:hAnsi="Arial" w:cs="Arial"/>
          <w:iCs/>
          <w:sz w:val="28"/>
          <w:szCs w:val="28"/>
          <w:lang w:bidi="ar-IQ"/>
        </w:rPr>
        <w:t>F</w:t>
      </w:r>
      <w:r w:rsidRPr="00F32C91">
        <w:rPr>
          <w:rFonts w:ascii="Arial" w:eastAsia="Times New Roman" w:hAnsi="Arial" w:cs="Arial"/>
          <w:i/>
          <w:sz w:val="28"/>
          <w:szCs w:val="28"/>
          <w:rtl/>
          <w:lang w:bidi="ar-IQ"/>
        </w:rPr>
        <w:t>) المحسوبة اقل من الحد الادنى التي تنص على عدم وجود علاقة توازنيه في الاجل الطويل وعدم وجود تكامل مشترك بين متغيرات الدراسة.</w:t>
      </w:r>
    </w:p>
    <w:p w:rsidR="00F32C91" w:rsidRPr="00F32C91" w:rsidRDefault="00F32C91" w:rsidP="00F32C91">
      <w:pPr>
        <w:spacing w:line="360" w:lineRule="auto"/>
        <w:jc w:val="both"/>
        <w:rPr>
          <w:rFonts w:ascii="Arial" w:eastAsia="Times New Roman" w:hAnsi="Arial" w:cs="Arial"/>
          <w:i/>
          <w:sz w:val="28"/>
          <w:szCs w:val="28"/>
          <w:rtl/>
          <w:lang w:bidi="ar-IQ"/>
        </w:rPr>
      </w:pPr>
    </w:p>
    <w:p w:rsidR="00F32C91" w:rsidRPr="00AD1856" w:rsidRDefault="00F32C91" w:rsidP="00AD1856">
      <w:pPr>
        <w:tabs>
          <w:tab w:val="left" w:pos="2210"/>
        </w:tabs>
        <w:spacing w:line="240" w:lineRule="auto"/>
        <w:jc w:val="center"/>
        <w:rPr>
          <w:rFonts w:ascii="Arial" w:eastAsia="Times New Roman" w:hAnsi="Arial" w:cs="Arial"/>
          <w:b/>
          <w:bCs/>
          <w:i/>
          <w:sz w:val="24"/>
          <w:szCs w:val="24"/>
          <w:rtl/>
          <w:lang w:bidi="ar-IQ"/>
        </w:rPr>
      </w:pPr>
      <w:r w:rsidRPr="00AD1856">
        <w:rPr>
          <w:rFonts w:ascii="Arial" w:eastAsia="Times New Roman" w:hAnsi="Arial" w:cs="Arial"/>
          <w:b/>
          <w:bCs/>
          <w:i/>
          <w:sz w:val="24"/>
          <w:szCs w:val="24"/>
          <w:rtl/>
          <w:lang w:bidi="ar-IQ"/>
        </w:rPr>
        <w:lastRenderedPageBreak/>
        <w:t>الجدول (</w:t>
      </w:r>
      <w:r w:rsidR="00663CCD" w:rsidRPr="00AD1856">
        <w:rPr>
          <w:rFonts w:ascii="Arial" w:eastAsia="Times New Roman" w:hAnsi="Arial" w:cs="Arial" w:hint="cs"/>
          <w:b/>
          <w:bCs/>
          <w:i/>
          <w:sz w:val="24"/>
          <w:szCs w:val="24"/>
          <w:rtl/>
          <w:lang w:bidi="ar-IQ"/>
        </w:rPr>
        <w:t>5</w:t>
      </w:r>
      <w:r w:rsidRPr="00AD1856">
        <w:rPr>
          <w:rFonts w:ascii="Arial" w:eastAsia="Times New Roman" w:hAnsi="Arial" w:cs="Arial"/>
          <w:b/>
          <w:bCs/>
          <w:i/>
          <w:sz w:val="24"/>
          <w:szCs w:val="24"/>
          <w:rtl/>
          <w:lang w:bidi="ar-IQ"/>
        </w:rPr>
        <w:t>)</w:t>
      </w:r>
    </w:p>
    <w:p w:rsidR="00F32C91" w:rsidRPr="00F32C91" w:rsidRDefault="00F32C91" w:rsidP="00AD1856">
      <w:pPr>
        <w:tabs>
          <w:tab w:val="left" w:pos="2210"/>
        </w:tabs>
        <w:spacing w:line="240" w:lineRule="auto"/>
        <w:jc w:val="center"/>
        <w:rPr>
          <w:rFonts w:ascii="Arial" w:eastAsia="Times New Roman" w:hAnsi="Arial" w:cs="Arial"/>
          <w:i/>
          <w:sz w:val="28"/>
          <w:szCs w:val="28"/>
          <w:rtl/>
          <w:lang w:bidi="ar-IQ"/>
        </w:rPr>
      </w:pPr>
      <w:r w:rsidRPr="00AD1856">
        <w:rPr>
          <w:rFonts w:ascii="Arial" w:eastAsia="Times New Roman" w:hAnsi="Arial" w:cs="Arial"/>
          <w:b/>
          <w:bCs/>
          <w:i/>
          <w:sz w:val="24"/>
          <w:szCs w:val="24"/>
          <w:rtl/>
          <w:lang w:bidi="ar-IQ"/>
        </w:rPr>
        <w:t>نتائج اختبار الحدود</w:t>
      </w:r>
    </w:p>
    <w:p w:rsidR="00F32C91" w:rsidRPr="00AD1856" w:rsidRDefault="00F32C91" w:rsidP="00AD1856">
      <w:pPr>
        <w:tabs>
          <w:tab w:val="left" w:pos="2210"/>
        </w:tabs>
        <w:rPr>
          <w:rFonts w:ascii="Arial" w:eastAsia="Times New Roman" w:hAnsi="Arial" w:cs="Arial"/>
          <w:i/>
          <w:sz w:val="28"/>
          <w:szCs w:val="28"/>
          <w:rtl/>
          <w:lang w:bidi="ar-IQ"/>
        </w:rPr>
      </w:pPr>
      <w:r w:rsidRPr="00F32C91">
        <w:rPr>
          <w:rFonts w:ascii="Arial" w:eastAsia="Times New Roman" w:hAnsi="Arial" w:cs="Arial"/>
          <w:i/>
          <w:noProof/>
          <w:sz w:val="28"/>
          <w:szCs w:val="28"/>
        </w:rPr>
        <w:drawing>
          <wp:inline distT="0" distB="0" distL="0" distR="0" wp14:anchorId="210E6971" wp14:editId="40EFD504">
            <wp:extent cx="5276850" cy="1628775"/>
            <wp:effectExtent l="0" t="0" r="0" b="9525"/>
            <wp:docPr id="2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6850" cy="1628775"/>
                    </a:xfrm>
                    <a:prstGeom prst="rect">
                      <a:avLst/>
                    </a:prstGeom>
                    <a:noFill/>
                    <a:ln>
                      <a:noFill/>
                    </a:ln>
                  </pic:spPr>
                </pic:pic>
              </a:graphicData>
            </a:graphic>
          </wp:inline>
        </w:drawing>
      </w:r>
      <w:r w:rsidRPr="00F32C91">
        <w:rPr>
          <w:rFonts w:ascii="Arial" w:eastAsia="Times New Roman" w:hAnsi="Arial" w:cs="Arial"/>
          <w:b/>
          <w:bCs/>
          <w:i/>
          <w:sz w:val="24"/>
          <w:szCs w:val="24"/>
          <w:rtl/>
          <w:lang w:bidi="ar-IQ"/>
        </w:rPr>
        <w:t>المصدر: الجدول من عمل الباحثة بالاعتماد على مخرجات البرنامج الاحصائي(</w:t>
      </w:r>
      <w:r w:rsidRPr="00F32C91">
        <w:rPr>
          <w:rFonts w:ascii="Arial" w:eastAsia="Times New Roman" w:hAnsi="Arial" w:cs="Arial"/>
          <w:b/>
          <w:bCs/>
          <w:iCs/>
          <w:sz w:val="24"/>
          <w:szCs w:val="24"/>
          <w:lang w:bidi="ar-IQ"/>
        </w:rPr>
        <w:t>Eviews7</w:t>
      </w:r>
      <w:r w:rsidRPr="00F32C91">
        <w:rPr>
          <w:rFonts w:ascii="Arial" w:eastAsia="Times New Roman" w:hAnsi="Arial" w:cs="Arial"/>
          <w:b/>
          <w:bCs/>
          <w:i/>
          <w:sz w:val="24"/>
          <w:szCs w:val="24"/>
          <w:rtl/>
          <w:lang w:bidi="ar-IQ"/>
        </w:rPr>
        <w:t>).</w:t>
      </w:r>
    </w:p>
    <w:p w:rsidR="00663CCD" w:rsidRPr="00F32C91" w:rsidRDefault="00F32C91" w:rsidP="00663CCD">
      <w:pPr>
        <w:tabs>
          <w:tab w:val="left" w:pos="2210"/>
        </w:tabs>
        <w:spacing w:line="360" w:lineRule="auto"/>
        <w:jc w:val="both"/>
        <w:rPr>
          <w:rFonts w:ascii="Arial" w:eastAsia="Times New Roman" w:hAnsi="Arial" w:cs="Arial"/>
          <w:i/>
          <w:sz w:val="28"/>
          <w:szCs w:val="28"/>
          <w:rtl/>
          <w:lang w:bidi="ar-IQ"/>
        </w:rPr>
      </w:pPr>
      <w:r w:rsidRPr="00F32C91">
        <w:rPr>
          <w:rFonts w:ascii="Arial" w:eastAsia="Times New Roman" w:hAnsi="Arial" w:cs="Arial"/>
          <w:i/>
          <w:sz w:val="28"/>
          <w:szCs w:val="28"/>
          <w:rtl/>
          <w:lang w:bidi="ar-IQ"/>
        </w:rPr>
        <w:t>تشير بيانات الجدول (</w:t>
      </w:r>
      <w:r w:rsidR="00663CCD">
        <w:rPr>
          <w:rFonts w:ascii="Arial" w:eastAsia="Times New Roman" w:hAnsi="Arial" w:cs="Arial" w:hint="cs"/>
          <w:i/>
          <w:sz w:val="28"/>
          <w:szCs w:val="28"/>
          <w:rtl/>
          <w:lang w:bidi="ar-IQ"/>
        </w:rPr>
        <w:t>5</w:t>
      </w:r>
      <w:r w:rsidRPr="00F32C91">
        <w:rPr>
          <w:rFonts w:ascii="Arial" w:eastAsia="Times New Roman" w:hAnsi="Arial" w:cs="Arial"/>
          <w:i/>
          <w:sz w:val="28"/>
          <w:szCs w:val="28"/>
          <w:rtl/>
          <w:lang w:bidi="ar-IQ"/>
        </w:rPr>
        <w:t>) ان قيمة احصائية (</w:t>
      </w:r>
      <w:r w:rsidRPr="00F32C91">
        <w:rPr>
          <w:rFonts w:ascii="Arial" w:eastAsia="Times New Roman" w:hAnsi="Arial" w:cs="Arial"/>
          <w:iCs/>
          <w:sz w:val="28"/>
          <w:szCs w:val="28"/>
          <w:lang w:bidi="ar-IQ"/>
        </w:rPr>
        <w:t>F</w:t>
      </w:r>
      <w:r w:rsidRPr="00F32C91">
        <w:rPr>
          <w:rFonts w:ascii="Arial" w:eastAsia="Times New Roman" w:hAnsi="Arial" w:cs="Arial"/>
          <w:i/>
          <w:sz w:val="28"/>
          <w:szCs w:val="28"/>
          <w:rtl/>
          <w:lang w:bidi="ar-IQ"/>
        </w:rPr>
        <w:t>) تساوي (0.927264) وهي اقل الحد الادنى للقيم الحرجة، عند مستوى معنوية (1%،5%،10%) اي نقبل بفرضية العدم لان احصائية (</w:t>
      </w:r>
      <w:r w:rsidRPr="00F32C91">
        <w:rPr>
          <w:rFonts w:ascii="Arial" w:eastAsia="Times New Roman" w:hAnsi="Arial" w:cs="Arial"/>
          <w:iCs/>
          <w:sz w:val="28"/>
          <w:szCs w:val="28"/>
          <w:lang w:bidi="ar-IQ"/>
        </w:rPr>
        <w:t>F</w:t>
      </w:r>
      <w:r w:rsidRPr="00F32C91">
        <w:rPr>
          <w:rFonts w:ascii="Arial" w:eastAsia="Times New Roman" w:hAnsi="Arial" w:cs="Arial"/>
          <w:i/>
          <w:sz w:val="28"/>
          <w:szCs w:val="28"/>
          <w:rtl/>
          <w:lang w:bidi="ar-IQ"/>
        </w:rPr>
        <w:t>) غير معنوية اي ان المتغيرات لا تحقق علاقة توازنيه طويلة الاجل بين المتغير التابع والمتغيرات</w:t>
      </w:r>
      <w:r>
        <w:rPr>
          <w:rFonts w:ascii="Arial" w:eastAsia="Times New Roman" w:hAnsi="Arial" w:cs="Arial"/>
          <w:i/>
          <w:sz w:val="28"/>
          <w:szCs w:val="28"/>
          <w:rtl/>
          <w:lang w:bidi="ar-IQ"/>
        </w:rPr>
        <w:t xml:space="preserve"> التفسيرية (المتغيرات المستقلة)</w:t>
      </w:r>
      <w:r>
        <w:rPr>
          <w:rFonts w:ascii="Arial" w:eastAsia="Times New Roman" w:hAnsi="Arial" w:cs="Arial" w:hint="cs"/>
          <w:i/>
          <w:sz w:val="28"/>
          <w:szCs w:val="28"/>
          <w:rtl/>
          <w:lang w:bidi="ar-IQ"/>
        </w:rPr>
        <w:t>.</w:t>
      </w:r>
    </w:p>
    <w:p w:rsidR="00F32C91" w:rsidRPr="00F32C91" w:rsidRDefault="00F32C91" w:rsidP="00F32C91">
      <w:pPr>
        <w:numPr>
          <w:ilvl w:val="0"/>
          <w:numId w:val="5"/>
        </w:numPr>
        <w:spacing w:line="360" w:lineRule="auto"/>
        <w:contextualSpacing/>
        <w:jc w:val="both"/>
        <w:rPr>
          <w:rFonts w:ascii="Arial" w:eastAsia="Times New Roman" w:hAnsi="Arial" w:cs="Arial"/>
          <w:b/>
          <w:bCs/>
          <w:i/>
          <w:sz w:val="28"/>
          <w:szCs w:val="28"/>
          <w:rtl/>
          <w:lang w:bidi="ar-IQ"/>
        </w:rPr>
      </w:pPr>
      <w:r w:rsidRPr="00F32C91">
        <w:rPr>
          <w:rFonts w:ascii="Arial" w:eastAsia="Times New Roman" w:hAnsi="Arial" w:cs="Arial"/>
          <w:b/>
          <w:bCs/>
          <w:i/>
          <w:sz w:val="28"/>
          <w:szCs w:val="28"/>
          <w:rtl/>
          <w:lang w:bidi="ar-IQ"/>
        </w:rPr>
        <w:t xml:space="preserve">تقدير العلاقة طويلة الاجل وقصيرة الاجل ومعلمة تصحيح الخطأ: </w:t>
      </w:r>
    </w:p>
    <w:p w:rsidR="006D0E4B" w:rsidRDefault="00F32C91" w:rsidP="006D0E4B">
      <w:pPr>
        <w:spacing w:line="360" w:lineRule="auto"/>
        <w:rPr>
          <w:rFonts w:ascii="Arial" w:eastAsia="Times New Roman" w:hAnsi="Arial" w:cs="Arial"/>
          <w:i/>
          <w:sz w:val="28"/>
          <w:szCs w:val="28"/>
          <w:rtl/>
          <w:lang w:bidi="ar-IQ"/>
        </w:rPr>
      </w:pPr>
      <w:r w:rsidRPr="00F32C91">
        <w:rPr>
          <w:rFonts w:ascii="Arial" w:eastAsia="Times New Roman" w:hAnsi="Arial" w:cs="Arial"/>
          <w:i/>
          <w:sz w:val="28"/>
          <w:szCs w:val="28"/>
          <w:rtl/>
          <w:lang w:bidi="ar-IQ"/>
        </w:rPr>
        <w:t>بعد تقدير المقدرات الطويلة الاجل والقصيرة الاجل للنموذج المقدر فظلا عن معلمة تصحيح الخطأ لنموذج (</w:t>
      </w:r>
      <w:r w:rsidRPr="00F32C91">
        <w:rPr>
          <w:rFonts w:ascii="Arial" w:eastAsia="Times New Roman" w:hAnsi="Arial" w:cs="Arial"/>
          <w:iCs/>
          <w:sz w:val="28"/>
          <w:szCs w:val="28"/>
          <w:lang w:bidi="ar-IQ"/>
        </w:rPr>
        <w:t>ARDL</w:t>
      </w:r>
      <w:r w:rsidR="006D0E4B">
        <w:rPr>
          <w:rFonts w:ascii="Arial" w:eastAsia="Times New Roman" w:hAnsi="Arial" w:cs="Arial"/>
          <w:i/>
          <w:sz w:val="28"/>
          <w:szCs w:val="28"/>
          <w:rtl/>
          <w:lang w:bidi="ar-IQ"/>
        </w:rPr>
        <w:t xml:space="preserve">)من </w:t>
      </w:r>
      <w:proofErr w:type="spellStart"/>
      <w:r w:rsidR="006D0E4B">
        <w:rPr>
          <w:rFonts w:ascii="Arial" w:eastAsia="Times New Roman" w:hAnsi="Arial" w:cs="Arial"/>
          <w:i/>
          <w:sz w:val="28"/>
          <w:szCs w:val="28"/>
          <w:rtl/>
          <w:lang w:bidi="ar-IQ"/>
        </w:rPr>
        <w:t>الامور</w:t>
      </w:r>
      <w:r w:rsidRPr="00F32C91">
        <w:rPr>
          <w:rFonts w:ascii="Arial" w:eastAsia="Times New Roman" w:hAnsi="Arial" w:cs="Arial"/>
          <w:i/>
          <w:sz w:val="28"/>
          <w:szCs w:val="28"/>
          <w:rtl/>
          <w:lang w:bidi="ar-IQ"/>
        </w:rPr>
        <w:t>المهمة</w:t>
      </w:r>
      <w:proofErr w:type="spellEnd"/>
      <w:r w:rsidRPr="00F32C91">
        <w:rPr>
          <w:rFonts w:ascii="Arial" w:eastAsia="Times New Roman" w:hAnsi="Arial" w:cs="Arial"/>
          <w:i/>
          <w:sz w:val="28"/>
          <w:szCs w:val="28"/>
          <w:rtl/>
          <w:lang w:bidi="ar-IQ"/>
        </w:rPr>
        <w:t xml:space="preserve"> بعد ان يتم التأكد بوجو</w:t>
      </w:r>
      <w:r w:rsidR="00663CCD">
        <w:rPr>
          <w:rFonts w:ascii="Arial" w:eastAsia="Times New Roman" w:hAnsi="Arial" w:cs="Arial"/>
          <w:i/>
          <w:sz w:val="28"/>
          <w:szCs w:val="28"/>
          <w:rtl/>
          <w:lang w:bidi="ar-IQ"/>
        </w:rPr>
        <w:t>د علاقة توازنيه طويلة الاجل</w:t>
      </w:r>
      <w:r w:rsidR="006D0E4B">
        <w:rPr>
          <w:rFonts w:ascii="Arial" w:eastAsia="Times New Roman" w:hAnsi="Arial" w:cs="Arial" w:hint="cs"/>
          <w:i/>
          <w:sz w:val="28"/>
          <w:szCs w:val="28"/>
          <w:rtl/>
          <w:lang w:bidi="ar-IQ"/>
        </w:rPr>
        <w:t>.</w:t>
      </w:r>
    </w:p>
    <w:p w:rsidR="00F32C91" w:rsidRPr="00AD1856" w:rsidRDefault="006D0E4B" w:rsidP="00AD1856">
      <w:pPr>
        <w:tabs>
          <w:tab w:val="center" w:pos="4153"/>
          <w:tab w:val="left" w:pos="5186"/>
        </w:tabs>
        <w:spacing w:line="240" w:lineRule="auto"/>
        <w:rPr>
          <w:rFonts w:ascii="Arial" w:eastAsia="Times New Roman" w:hAnsi="Arial" w:cs="Arial"/>
          <w:i/>
          <w:sz w:val="24"/>
          <w:szCs w:val="24"/>
          <w:rtl/>
          <w:lang w:bidi="ar-IQ"/>
        </w:rPr>
      </w:pPr>
      <w:r>
        <w:rPr>
          <w:rFonts w:ascii="Arial" w:eastAsia="Times New Roman" w:hAnsi="Arial" w:cs="Arial"/>
          <w:b/>
          <w:bCs/>
          <w:i/>
          <w:sz w:val="28"/>
          <w:szCs w:val="28"/>
          <w:rtl/>
          <w:lang w:bidi="ar-IQ"/>
        </w:rPr>
        <w:tab/>
      </w:r>
      <w:r w:rsidR="00663CCD" w:rsidRPr="00AD1856">
        <w:rPr>
          <w:rFonts w:ascii="Arial" w:eastAsia="Times New Roman" w:hAnsi="Arial" w:cs="Arial"/>
          <w:b/>
          <w:bCs/>
          <w:i/>
          <w:sz w:val="24"/>
          <w:szCs w:val="24"/>
          <w:rtl/>
          <w:lang w:bidi="ar-IQ"/>
        </w:rPr>
        <w:t>الجدول (</w:t>
      </w:r>
      <w:r w:rsidR="00663CCD" w:rsidRPr="00AD1856">
        <w:rPr>
          <w:rFonts w:ascii="Arial" w:eastAsia="Times New Roman" w:hAnsi="Arial" w:cs="Arial" w:hint="cs"/>
          <w:b/>
          <w:bCs/>
          <w:i/>
          <w:sz w:val="24"/>
          <w:szCs w:val="24"/>
          <w:rtl/>
          <w:lang w:bidi="ar-IQ"/>
        </w:rPr>
        <w:t>6</w:t>
      </w:r>
      <w:r w:rsidR="00F32C91" w:rsidRPr="00AD1856">
        <w:rPr>
          <w:rFonts w:ascii="Arial" w:eastAsia="Times New Roman" w:hAnsi="Arial" w:cs="Arial"/>
          <w:b/>
          <w:bCs/>
          <w:i/>
          <w:sz w:val="24"/>
          <w:szCs w:val="24"/>
          <w:rtl/>
          <w:lang w:bidi="ar-IQ"/>
        </w:rPr>
        <w:t>)</w:t>
      </w:r>
      <w:r w:rsidRPr="00AD1856">
        <w:rPr>
          <w:rFonts w:ascii="Arial" w:eastAsia="Times New Roman" w:hAnsi="Arial" w:cs="Arial"/>
          <w:b/>
          <w:bCs/>
          <w:i/>
          <w:sz w:val="24"/>
          <w:szCs w:val="24"/>
          <w:rtl/>
          <w:lang w:bidi="ar-IQ"/>
        </w:rPr>
        <w:tab/>
      </w:r>
    </w:p>
    <w:p w:rsidR="00F32C91" w:rsidRDefault="00F32C91" w:rsidP="00AD1856">
      <w:pPr>
        <w:spacing w:line="240" w:lineRule="auto"/>
        <w:jc w:val="center"/>
        <w:rPr>
          <w:rFonts w:ascii="Arial" w:eastAsia="Times New Roman" w:hAnsi="Arial" w:cs="Arial"/>
          <w:b/>
          <w:bCs/>
          <w:i/>
          <w:sz w:val="28"/>
          <w:szCs w:val="28"/>
          <w:rtl/>
          <w:lang w:bidi="ar-IQ"/>
        </w:rPr>
      </w:pPr>
      <w:r w:rsidRPr="00AD1856">
        <w:rPr>
          <w:rFonts w:ascii="Arial" w:eastAsia="Times New Roman" w:hAnsi="Arial" w:cs="Arial"/>
          <w:b/>
          <w:bCs/>
          <w:i/>
          <w:sz w:val="24"/>
          <w:szCs w:val="24"/>
          <w:rtl/>
          <w:lang w:bidi="ar-IQ"/>
        </w:rPr>
        <w:t>المقدرات القصيرة الاجل وتصحيح الخطأ</w:t>
      </w:r>
    </w:p>
    <w:tbl>
      <w:tblPr>
        <w:tblStyle w:val="1"/>
        <w:bidiVisual/>
        <w:tblW w:w="0" w:type="auto"/>
        <w:tblLook w:val="04A0" w:firstRow="1" w:lastRow="0" w:firstColumn="1" w:lastColumn="0" w:noHBand="0" w:noVBand="1"/>
      </w:tblPr>
      <w:tblGrid>
        <w:gridCol w:w="1704"/>
        <w:gridCol w:w="1704"/>
        <w:gridCol w:w="1704"/>
        <w:gridCol w:w="1705"/>
        <w:gridCol w:w="1705"/>
      </w:tblGrid>
      <w:tr w:rsidR="00AD1856" w:rsidRPr="00AD1856" w:rsidTr="00101886">
        <w:tc>
          <w:tcPr>
            <w:tcW w:w="8522" w:type="dxa"/>
            <w:gridSpan w:val="5"/>
          </w:tcPr>
          <w:p w:rsidR="00AD1856" w:rsidRPr="00AD1856" w:rsidRDefault="00AD1856" w:rsidP="00AD1856">
            <w:pPr>
              <w:jc w:val="center"/>
              <w:rPr>
                <w:rFonts w:asciiTheme="minorBidi" w:eastAsiaTheme="minorEastAsia" w:hAnsiTheme="minorBidi"/>
                <w:iCs/>
                <w:sz w:val="28"/>
                <w:szCs w:val="28"/>
                <w:lang w:bidi="ar-IQ"/>
              </w:rPr>
            </w:pPr>
            <w:r w:rsidRPr="00AD1856">
              <w:rPr>
                <w:rFonts w:asciiTheme="minorBidi" w:eastAsiaTheme="minorEastAsia" w:hAnsiTheme="minorBidi"/>
                <w:iCs/>
                <w:sz w:val="28"/>
                <w:szCs w:val="28"/>
                <w:lang w:bidi="ar-IQ"/>
              </w:rPr>
              <w:t>Short Run Coefficient</w:t>
            </w:r>
          </w:p>
        </w:tc>
      </w:tr>
      <w:tr w:rsidR="00AD1856" w:rsidRPr="00AD1856" w:rsidTr="00101886">
        <w:tc>
          <w:tcPr>
            <w:tcW w:w="1704" w:type="dxa"/>
          </w:tcPr>
          <w:p w:rsidR="00AD1856" w:rsidRPr="00AD1856" w:rsidRDefault="00AD1856" w:rsidP="00AD1856">
            <w:pPr>
              <w:jc w:val="center"/>
              <w:rPr>
                <w:rFonts w:asciiTheme="minorBidi" w:eastAsiaTheme="minorEastAsia" w:hAnsiTheme="minorBidi"/>
                <w:iCs/>
                <w:sz w:val="28"/>
                <w:szCs w:val="28"/>
                <w:lang w:bidi="ar-IQ"/>
              </w:rPr>
            </w:pPr>
            <w:r w:rsidRPr="00AD1856">
              <w:rPr>
                <w:rFonts w:asciiTheme="minorBidi" w:eastAsiaTheme="minorEastAsia" w:hAnsiTheme="minorBidi"/>
                <w:iCs/>
                <w:sz w:val="28"/>
                <w:szCs w:val="28"/>
                <w:lang w:bidi="ar-IQ"/>
              </w:rPr>
              <w:t>Pro b</w:t>
            </w:r>
          </w:p>
        </w:tc>
        <w:tc>
          <w:tcPr>
            <w:tcW w:w="1704" w:type="dxa"/>
          </w:tcPr>
          <w:p w:rsidR="00AD1856" w:rsidRPr="00AD1856" w:rsidRDefault="00AD1856" w:rsidP="00AD1856">
            <w:pPr>
              <w:jc w:val="center"/>
              <w:rPr>
                <w:rFonts w:asciiTheme="minorBidi" w:eastAsiaTheme="minorEastAsia" w:hAnsiTheme="minorBidi"/>
                <w:iCs/>
                <w:sz w:val="28"/>
                <w:szCs w:val="28"/>
                <w:lang w:bidi="ar-IQ"/>
              </w:rPr>
            </w:pPr>
            <w:r w:rsidRPr="00AD1856">
              <w:rPr>
                <w:rFonts w:asciiTheme="minorBidi" w:eastAsiaTheme="minorEastAsia" w:hAnsiTheme="minorBidi"/>
                <w:iCs/>
                <w:sz w:val="28"/>
                <w:szCs w:val="28"/>
                <w:lang w:bidi="ar-IQ"/>
              </w:rPr>
              <w:t>T-Statistic</w:t>
            </w:r>
          </w:p>
        </w:tc>
        <w:tc>
          <w:tcPr>
            <w:tcW w:w="1704" w:type="dxa"/>
          </w:tcPr>
          <w:p w:rsidR="00AD1856" w:rsidRPr="00AD1856" w:rsidRDefault="00AD1856" w:rsidP="00AD1856">
            <w:pPr>
              <w:jc w:val="center"/>
              <w:rPr>
                <w:rFonts w:asciiTheme="minorBidi" w:eastAsiaTheme="minorEastAsia" w:hAnsiTheme="minorBidi"/>
                <w:iCs/>
                <w:sz w:val="28"/>
                <w:szCs w:val="28"/>
                <w:lang w:bidi="ar-IQ"/>
              </w:rPr>
            </w:pPr>
            <w:r w:rsidRPr="00AD1856">
              <w:rPr>
                <w:rFonts w:asciiTheme="minorBidi" w:eastAsiaTheme="minorEastAsia" w:hAnsiTheme="minorBidi"/>
                <w:iCs/>
                <w:sz w:val="28"/>
                <w:szCs w:val="28"/>
                <w:lang w:bidi="ar-IQ"/>
              </w:rPr>
              <w:t>St d –Error</w:t>
            </w:r>
          </w:p>
        </w:tc>
        <w:tc>
          <w:tcPr>
            <w:tcW w:w="1705" w:type="dxa"/>
          </w:tcPr>
          <w:p w:rsidR="00AD1856" w:rsidRPr="00AD1856" w:rsidRDefault="00AD1856" w:rsidP="00AD1856">
            <w:pPr>
              <w:jc w:val="center"/>
              <w:rPr>
                <w:rFonts w:asciiTheme="minorBidi" w:eastAsiaTheme="minorEastAsia" w:hAnsiTheme="minorBidi"/>
                <w:iCs/>
                <w:sz w:val="28"/>
                <w:szCs w:val="28"/>
                <w:lang w:bidi="ar-IQ"/>
              </w:rPr>
            </w:pPr>
            <w:r w:rsidRPr="00AD1856">
              <w:rPr>
                <w:rFonts w:asciiTheme="minorBidi" w:eastAsiaTheme="minorEastAsia" w:hAnsiTheme="minorBidi"/>
                <w:iCs/>
                <w:sz w:val="28"/>
                <w:szCs w:val="28"/>
                <w:lang w:bidi="ar-IQ"/>
              </w:rPr>
              <w:t>Coefficient</w:t>
            </w:r>
          </w:p>
        </w:tc>
        <w:tc>
          <w:tcPr>
            <w:tcW w:w="1705" w:type="dxa"/>
          </w:tcPr>
          <w:p w:rsidR="00AD1856" w:rsidRPr="00AD1856" w:rsidRDefault="00AD1856" w:rsidP="00AD1856">
            <w:pPr>
              <w:jc w:val="center"/>
              <w:rPr>
                <w:rFonts w:asciiTheme="minorBidi" w:eastAsiaTheme="minorEastAsia" w:hAnsiTheme="minorBidi"/>
                <w:iCs/>
                <w:sz w:val="28"/>
                <w:szCs w:val="28"/>
                <w:lang w:bidi="ar-IQ"/>
              </w:rPr>
            </w:pPr>
            <w:r w:rsidRPr="00AD1856">
              <w:rPr>
                <w:rFonts w:asciiTheme="minorBidi" w:eastAsiaTheme="minorEastAsia" w:hAnsiTheme="minorBidi"/>
                <w:iCs/>
                <w:sz w:val="28"/>
                <w:szCs w:val="28"/>
                <w:lang w:bidi="ar-IQ"/>
              </w:rPr>
              <w:t>Variable</w:t>
            </w:r>
          </w:p>
        </w:tc>
      </w:tr>
      <w:tr w:rsidR="00AD1856" w:rsidRPr="00AD1856" w:rsidTr="00101886">
        <w:tc>
          <w:tcPr>
            <w:tcW w:w="1704"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0.2813</w:t>
            </w:r>
          </w:p>
        </w:tc>
        <w:tc>
          <w:tcPr>
            <w:tcW w:w="1704"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1.155211-</w:t>
            </w:r>
          </w:p>
        </w:tc>
        <w:tc>
          <w:tcPr>
            <w:tcW w:w="1704"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0.736941</w:t>
            </w:r>
          </w:p>
        </w:tc>
        <w:tc>
          <w:tcPr>
            <w:tcW w:w="1705"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0.851322-</w:t>
            </w:r>
          </w:p>
        </w:tc>
        <w:tc>
          <w:tcPr>
            <w:tcW w:w="1705" w:type="dxa"/>
          </w:tcPr>
          <w:p w:rsidR="00AD1856" w:rsidRPr="00AD1856" w:rsidRDefault="00AD1856" w:rsidP="00AD1856">
            <w:pPr>
              <w:jc w:val="center"/>
              <w:rPr>
                <w:rFonts w:asciiTheme="minorBidi" w:eastAsiaTheme="minorEastAsia" w:hAnsiTheme="minorBidi"/>
                <w:iCs/>
                <w:sz w:val="28"/>
                <w:szCs w:val="28"/>
                <w:lang w:bidi="ar-IQ"/>
              </w:rPr>
            </w:pPr>
            <w:r w:rsidRPr="00AD1856">
              <w:rPr>
                <w:rFonts w:asciiTheme="minorBidi" w:eastAsiaTheme="minorEastAsia" w:hAnsiTheme="minorBidi"/>
                <w:iCs/>
                <w:sz w:val="28"/>
                <w:szCs w:val="28"/>
                <w:lang w:bidi="ar-IQ"/>
              </w:rPr>
              <w:t>Dg(-1)</w:t>
            </w:r>
          </w:p>
        </w:tc>
      </w:tr>
      <w:tr w:rsidR="00AD1856" w:rsidRPr="00AD1856" w:rsidTr="00101886">
        <w:tc>
          <w:tcPr>
            <w:tcW w:w="1704"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0.0583</w:t>
            </w:r>
          </w:p>
        </w:tc>
        <w:tc>
          <w:tcPr>
            <w:tcW w:w="1704"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2.207935</w:t>
            </w:r>
          </w:p>
        </w:tc>
        <w:tc>
          <w:tcPr>
            <w:tcW w:w="1704"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0.173728</w:t>
            </w:r>
          </w:p>
        </w:tc>
        <w:tc>
          <w:tcPr>
            <w:tcW w:w="1705"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0.383581</w:t>
            </w:r>
          </w:p>
        </w:tc>
        <w:tc>
          <w:tcPr>
            <w:tcW w:w="1705" w:type="dxa"/>
          </w:tcPr>
          <w:p w:rsidR="00AD1856" w:rsidRPr="00AD1856" w:rsidRDefault="00AD1856" w:rsidP="00AD1856">
            <w:pPr>
              <w:jc w:val="center"/>
              <w:rPr>
                <w:rFonts w:asciiTheme="minorBidi" w:eastAsiaTheme="minorEastAsia" w:hAnsiTheme="minorBidi"/>
                <w:iCs/>
                <w:sz w:val="28"/>
                <w:szCs w:val="28"/>
                <w:lang w:bidi="ar-IQ"/>
              </w:rPr>
            </w:pPr>
            <w:r w:rsidRPr="00AD1856">
              <w:rPr>
                <w:rFonts w:asciiTheme="minorBidi" w:eastAsiaTheme="minorEastAsia" w:hAnsiTheme="minorBidi"/>
                <w:iCs/>
                <w:sz w:val="28"/>
                <w:szCs w:val="28"/>
                <w:lang w:bidi="ar-IQ"/>
              </w:rPr>
              <w:t>G</w:t>
            </w:r>
          </w:p>
        </w:tc>
      </w:tr>
      <w:tr w:rsidR="00AD1856" w:rsidRPr="00AD1856" w:rsidTr="00101886">
        <w:tc>
          <w:tcPr>
            <w:tcW w:w="1704"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0.1007</w:t>
            </w:r>
          </w:p>
        </w:tc>
        <w:tc>
          <w:tcPr>
            <w:tcW w:w="1704"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1.854752-</w:t>
            </w:r>
          </w:p>
        </w:tc>
        <w:tc>
          <w:tcPr>
            <w:tcW w:w="1704"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0.603543</w:t>
            </w:r>
          </w:p>
        </w:tc>
        <w:tc>
          <w:tcPr>
            <w:tcW w:w="1705"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1.119423-</w:t>
            </w:r>
          </w:p>
        </w:tc>
        <w:tc>
          <w:tcPr>
            <w:tcW w:w="1705" w:type="dxa"/>
          </w:tcPr>
          <w:p w:rsidR="00AD1856" w:rsidRPr="00AD1856" w:rsidRDefault="00AD1856" w:rsidP="00AD1856">
            <w:pPr>
              <w:jc w:val="center"/>
              <w:rPr>
                <w:rFonts w:asciiTheme="minorBidi" w:eastAsiaTheme="minorEastAsia" w:hAnsiTheme="minorBidi"/>
                <w:iCs/>
                <w:sz w:val="28"/>
                <w:szCs w:val="28"/>
                <w:lang w:bidi="ar-IQ"/>
              </w:rPr>
            </w:pPr>
            <w:r w:rsidRPr="00AD1856">
              <w:rPr>
                <w:rFonts w:asciiTheme="minorBidi" w:eastAsiaTheme="minorEastAsia" w:hAnsiTheme="minorBidi"/>
                <w:iCs/>
                <w:sz w:val="28"/>
                <w:szCs w:val="28"/>
                <w:lang w:bidi="ar-IQ"/>
              </w:rPr>
              <w:t>B</w:t>
            </w:r>
          </w:p>
        </w:tc>
      </w:tr>
      <w:tr w:rsidR="00AD1856" w:rsidRPr="00AD1856" w:rsidTr="00101886">
        <w:tc>
          <w:tcPr>
            <w:tcW w:w="1704" w:type="dxa"/>
            <w:tcBorders>
              <w:bottom w:val="single" w:sz="48" w:space="0" w:color="auto"/>
            </w:tcBorders>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0.0182</w:t>
            </w:r>
          </w:p>
        </w:tc>
        <w:tc>
          <w:tcPr>
            <w:tcW w:w="1704" w:type="dxa"/>
            <w:tcBorders>
              <w:bottom w:val="single" w:sz="48" w:space="0" w:color="auto"/>
            </w:tcBorders>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2.958660</w:t>
            </w:r>
          </w:p>
        </w:tc>
        <w:tc>
          <w:tcPr>
            <w:tcW w:w="1704" w:type="dxa"/>
            <w:tcBorders>
              <w:bottom w:val="single" w:sz="48" w:space="0" w:color="auto"/>
            </w:tcBorders>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9851.000</w:t>
            </w:r>
          </w:p>
        </w:tc>
        <w:tc>
          <w:tcPr>
            <w:tcW w:w="1705" w:type="dxa"/>
            <w:tcBorders>
              <w:bottom w:val="single" w:sz="48" w:space="0" w:color="auto"/>
            </w:tcBorders>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29145.76</w:t>
            </w:r>
          </w:p>
        </w:tc>
        <w:tc>
          <w:tcPr>
            <w:tcW w:w="1705" w:type="dxa"/>
            <w:tcBorders>
              <w:bottom w:val="single" w:sz="48" w:space="0" w:color="auto"/>
            </w:tcBorders>
          </w:tcPr>
          <w:p w:rsidR="00AD1856" w:rsidRPr="00AD1856" w:rsidRDefault="00AD1856" w:rsidP="00AD1856">
            <w:pPr>
              <w:jc w:val="center"/>
              <w:rPr>
                <w:rFonts w:asciiTheme="minorBidi" w:eastAsiaTheme="minorEastAsia" w:hAnsiTheme="minorBidi"/>
                <w:iCs/>
                <w:sz w:val="28"/>
                <w:szCs w:val="28"/>
                <w:rtl/>
                <w:lang w:bidi="ar-IQ"/>
              </w:rPr>
            </w:pPr>
            <w:r w:rsidRPr="00AD1856">
              <w:rPr>
                <w:rFonts w:asciiTheme="minorBidi" w:eastAsiaTheme="minorEastAsia" w:hAnsiTheme="minorBidi"/>
                <w:iCs/>
                <w:sz w:val="28"/>
                <w:szCs w:val="28"/>
                <w:lang w:bidi="ar-IQ"/>
              </w:rPr>
              <w:t>C</w:t>
            </w:r>
          </w:p>
        </w:tc>
      </w:tr>
      <w:tr w:rsidR="00AD1856" w:rsidRPr="00AD1856" w:rsidTr="00101886">
        <w:tc>
          <w:tcPr>
            <w:tcW w:w="1704" w:type="dxa"/>
            <w:tcBorders>
              <w:top w:val="single" w:sz="48" w:space="0" w:color="auto"/>
            </w:tcBorders>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32800.22</w:t>
            </w:r>
          </w:p>
        </w:tc>
        <w:tc>
          <w:tcPr>
            <w:tcW w:w="3408" w:type="dxa"/>
            <w:gridSpan w:val="2"/>
            <w:tcBorders>
              <w:top w:val="single" w:sz="48" w:space="0" w:color="auto"/>
            </w:tcBorders>
          </w:tcPr>
          <w:p w:rsidR="00AD1856" w:rsidRPr="00AD1856" w:rsidRDefault="00AD1856" w:rsidP="00AD1856">
            <w:pPr>
              <w:jc w:val="center"/>
              <w:rPr>
                <w:rFonts w:asciiTheme="minorBidi" w:eastAsiaTheme="minorEastAsia" w:hAnsiTheme="minorBidi"/>
                <w:iCs/>
                <w:sz w:val="28"/>
                <w:szCs w:val="28"/>
                <w:lang w:bidi="ar-IQ"/>
              </w:rPr>
            </w:pPr>
            <w:r w:rsidRPr="00AD1856">
              <w:rPr>
                <w:rFonts w:asciiTheme="minorBidi" w:eastAsiaTheme="minorEastAsia" w:hAnsiTheme="minorBidi"/>
                <w:iCs/>
                <w:sz w:val="28"/>
                <w:szCs w:val="28"/>
                <w:lang w:bidi="ar-IQ"/>
              </w:rPr>
              <w:t xml:space="preserve">Mean dependent </w:t>
            </w:r>
            <w:proofErr w:type="spellStart"/>
            <w:r w:rsidRPr="00AD1856">
              <w:rPr>
                <w:rFonts w:asciiTheme="minorBidi" w:eastAsiaTheme="minorEastAsia" w:hAnsiTheme="minorBidi"/>
                <w:iCs/>
                <w:sz w:val="28"/>
                <w:szCs w:val="28"/>
                <w:lang w:bidi="ar-IQ"/>
              </w:rPr>
              <w:t>Var</w:t>
            </w:r>
            <w:proofErr w:type="spellEnd"/>
          </w:p>
        </w:tc>
        <w:tc>
          <w:tcPr>
            <w:tcW w:w="1705" w:type="dxa"/>
            <w:tcBorders>
              <w:top w:val="single" w:sz="48" w:space="0" w:color="auto"/>
            </w:tcBorders>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0.833180</w:t>
            </w:r>
          </w:p>
        </w:tc>
        <w:tc>
          <w:tcPr>
            <w:tcW w:w="1705" w:type="dxa"/>
            <w:tcBorders>
              <w:top w:val="single" w:sz="48" w:space="0" w:color="auto"/>
            </w:tcBorders>
          </w:tcPr>
          <w:p w:rsidR="00AD1856" w:rsidRPr="00AD1856" w:rsidRDefault="00AD1856" w:rsidP="00AD1856">
            <w:pPr>
              <w:jc w:val="center"/>
              <w:rPr>
                <w:rFonts w:asciiTheme="minorBidi" w:eastAsiaTheme="minorEastAsia" w:hAnsiTheme="minorBidi"/>
                <w:iCs/>
                <w:sz w:val="28"/>
                <w:szCs w:val="28"/>
                <w:lang w:bidi="ar-IQ"/>
              </w:rPr>
            </w:pPr>
            <w:r w:rsidRPr="00AD1856">
              <w:rPr>
                <w:rFonts w:asciiTheme="minorBidi" w:eastAsiaTheme="minorEastAsia" w:hAnsiTheme="minorBidi"/>
                <w:iCs/>
                <w:sz w:val="28"/>
                <w:szCs w:val="28"/>
                <w:lang w:bidi="ar-IQ"/>
              </w:rPr>
              <w:t>R-Squared</w:t>
            </w:r>
          </w:p>
        </w:tc>
      </w:tr>
      <w:tr w:rsidR="00AD1856" w:rsidRPr="00AD1856" w:rsidTr="00101886">
        <w:tc>
          <w:tcPr>
            <w:tcW w:w="1704"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11751.14</w:t>
            </w:r>
          </w:p>
        </w:tc>
        <w:tc>
          <w:tcPr>
            <w:tcW w:w="3408" w:type="dxa"/>
            <w:gridSpan w:val="2"/>
          </w:tcPr>
          <w:p w:rsidR="00AD1856" w:rsidRPr="00AD1856" w:rsidRDefault="00AD1856" w:rsidP="00AD1856">
            <w:pPr>
              <w:jc w:val="center"/>
              <w:rPr>
                <w:rFonts w:asciiTheme="minorBidi" w:eastAsiaTheme="minorEastAsia" w:hAnsiTheme="minorBidi"/>
                <w:iCs/>
                <w:sz w:val="28"/>
                <w:szCs w:val="28"/>
                <w:lang w:bidi="ar-IQ"/>
              </w:rPr>
            </w:pPr>
            <w:r w:rsidRPr="00AD1856">
              <w:rPr>
                <w:rFonts w:asciiTheme="minorBidi" w:eastAsiaTheme="minorEastAsia" w:hAnsiTheme="minorBidi"/>
                <w:iCs/>
                <w:sz w:val="28"/>
                <w:szCs w:val="28"/>
                <w:lang w:bidi="ar-IQ"/>
              </w:rPr>
              <w:t xml:space="preserve">S.D dependent </w:t>
            </w:r>
            <w:proofErr w:type="spellStart"/>
            <w:r w:rsidRPr="00AD1856">
              <w:rPr>
                <w:rFonts w:asciiTheme="minorBidi" w:eastAsiaTheme="minorEastAsia" w:hAnsiTheme="minorBidi"/>
                <w:iCs/>
                <w:sz w:val="28"/>
                <w:szCs w:val="28"/>
                <w:lang w:bidi="ar-IQ"/>
              </w:rPr>
              <w:t>Var</w:t>
            </w:r>
            <w:proofErr w:type="spellEnd"/>
          </w:p>
        </w:tc>
        <w:tc>
          <w:tcPr>
            <w:tcW w:w="1705"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0.770623</w:t>
            </w:r>
          </w:p>
        </w:tc>
        <w:tc>
          <w:tcPr>
            <w:tcW w:w="1705" w:type="dxa"/>
          </w:tcPr>
          <w:p w:rsidR="00AD1856" w:rsidRPr="00AD1856" w:rsidRDefault="00AD1856" w:rsidP="00AD1856">
            <w:pPr>
              <w:jc w:val="center"/>
              <w:rPr>
                <w:rFonts w:asciiTheme="minorBidi" w:eastAsiaTheme="minorEastAsia" w:hAnsiTheme="minorBidi"/>
                <w:b/>
                <w:bCs/>
                <w:iCs/>
                <w:sz w:val="18"/>
                <w:szCs w:val="18"/>
                <w:rtl/>
                <w:lang w:bidi="ar-IQ"/>
              </w:rPr>
            </w:pPr>
            <w:r w:rsidRPr="00AD1856">
              <w:rPr>
                <w:rFonts w:asciiTheme="minorBidi" w:eastAsiaTheme="minorEastAsia" w:hAnsiTheme="minorBidi"/>
                <w:b/>
                <w:bCs/>
                <w:iCs/>
                <w:sz w:val="18"/>
                <w:szCs w:val="18"/>
                <w:lang w:bidi="ar-IQ"/>
              </w:rPr>
              <w:t>Adjusted R-Squared</w:t>
            </w:r>
          </w:p>
        </w:tc>
      </w:tr>
      <w:tr w:rsidR="00AD1856" w:rsidRPr="00AD1856" w:rsidTr="00101886">
        <w:tc>
          <w:tcPr>
            <w:tcW w:w="1704"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20.37010</w:t>
            </w:r>
          </w:p>
        </w:tc>
        <w:tc>
          <w:tcPr>
            <w:tcW w:w="3408" w:type="dxa"/>
            <w:gridSpan w:val="2"/>
          </w:tcPr>
          <w:p w:rsidR="00AD1856" w:rsidRPr="00AD1856" w:rsidRDefault="00AD1856" w:rsidP="00AD1856">
            <w:pPr>
              <w:jc w:val="center"/>
              <w:rPr>
                <w:rFonts w:asciiTheme="minorBidi" w:eastAsiaTheme="minorEastAsia" w:hAnsiTheme="minorBidi"/>
                <w:iCs/>
                <w:sz w:val="28"/>
                <w:szCs w:val="28"/>
                <w:lang w:bidi="ar-IQ"/>
              </w:rPr>
            </w:pPr>
            <w:proofErr w:type="spellStart"/>
            <w:r w:rsidRPr="00AD1856">
              <w:rPr>
                <w:rFonts w:asciiTheme="minorBidi" w:eastAsiaTheme="minorEastAsia" w:hAnsiTheme="minorBidi"/>
                <w:iCs/>
                <w:sz w:val="28"/>
                <w:szCs w:val="28"/>
                <w:lang w:bidi="ar-IQ"/>
              </w:rPr>
              <w:t>Akaik</w:t>
            </w:r>
            <w:proofErr w:type="spellEnd"/>
            <w:r w:rsidRPr="00AD1856">
              <w:rPr>
                <w:rFonts w:asciiTheme="minorBidi" w:eastAsiaTheme="minorEastAsia" w:hAnsiTheme="minorBidi"/>
                <w:iCs/>
                <w:sz w:val="28"/>
                <w:szCs w:val="28"/>
                <w:lang w:bidi="ar-IQ"/>
              </w:rPr>
              <w:t xml:space="preserve"> info criterion</w:t>
            </w:r>
          </w:p>
        </w:tc>
        <w:tc>
          <w:tcPr>
            <w:tcW w:w="1705"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iCs/>
                <w:sz w:val="28"/>
                <w:szCs w:val="28"/>
                <w:lang w:bidi="ar-IQ"/>
              </w:rPr>
              <w:t>2.53E+08</w:t>
            </w:r>
          </w:p>
        </w:tc>
        <w:tc>
          <w:tcPr>
            <w:tcW w:w="1705" w:type="dxa"/>
          </w:tcPr>
          <w:p w:rsidR="00AD1856" w:rsidRPr="00AD1856" w:rsidRDefault="00AD1856" w:rsidP="00AD1856">
            <w:pPr>
              <w:jc w:val="center"/>
              <w:rPr>
                <w:rFonts w:asciiTheme="minorBidi" w:eastAsiaTheme="minorEastAsia" w:hAnsiTheme="minorBidi"/>
                <w:b/>
                <w:bCs/>
                <w:iCs/>
                <w:sz w:val="18"/>
                <w:szCs w:val="18"/>
                <w:lang w:bidi="ar-IQ"/>
              </w:rPr>
            </w:pPr>
            <w:r w:rsidRPr="00AD1856">
              <w:rPr>
                <w:rFonts w:asciiTheme="minorBidi" w:eastAsiaTheme="minorEastAsia" w:hAnsiTheme="minorBidi"/>
                <w:b/>
                <w:bCs/>
                <w:iCs/>
                <w:sz w:val="16"/>
                <w:szCs w:val="16"/>
                <w:lang w:bidi="ar-IQ"/>
              </w:rPr>
              <w:t>Sum Squared reside</w:t>
            </w:r>
          </w:p>
        </w:tc>
      </w:tr>
      <w:tr w:rsidR="00AD1856" w:rsidRPr="00AD1856" w:rsidTr="00101886">
        <w:tc>
          <w:tcPr>
            <w:tcW w:w="1704"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20.53174</w:t>
            </w:r>
          </w:p>
        </w:tc>
        <w:tc>
          <w:tcPr>
            <w:tcW w:w="3408" w:type="dxa"/>
            <w:gridSpan w:val="2"/>
          </w:tcPr>
          <w:p w:rsidR="00AD1856" w:rsidRPr="00AD1856" w:rsidRDefault="00AD1856" w:rsidP="00AD1856">
            <w:pPr>
              <w:jc w:val="center"/>
              <w:rPr>
                <w:rFonts w:asciiTheme="minorBidi" w:eastAsiaTheme="minorEastAsia" w:hAnsiTheme="minorBidi"/>
                <w:iCs/>
                <w:sz w:val="28"/>
                <w:szCs w:val="28"/>
                <w:lang w:bidi="ar-IQ"/>
              </w:rPr>
            </w:pPr>
            <w:r w:rsidRPr="00AD1856">
              <w:rPr>
                <w:rFonts w:asciiTheme="minorBidi" w:eastAsiaTheme="minorEastAsia" w:hAnsiTheme="minorBidi"/>
                <w:iCs/>
                <w:sz w:val="28"/>
                <w:szCs w:val="28"/>
                <w:lang w:bidi="ar-IQ"/>
              </w:rPr>
              <w:t>Schwarz criterion</w:t>
            </w:r>
          </w:p>
        </w:tc>
        <w:tc>
          <w:tcPr>
            <w:tcW w:w="1705" w:type="dxa"/>
          </w:tcPr>
          <w:p w:rsidR="00AD1856" w:rsidRPr="00AD1856" w:rsidRDefault="00AD1856" w:rsidP="00AD1856">
            <w:pPr>
              <w:jc w:val="center"/>
              <w:rPr>
                <w:rFonts w:asciiTheme="minorBidi" w:eastAsiaTheme="minorEastAsia" w:hAnsiTheme="minorBidi"/>
                <w:iCs/>
                <w:sz w:val="28"/>
                <w:szCs w:val="28"/>
                <w:lang w:bidi="ar-IQ"/>
              </w:rPr>
            </w:pPr>
            <w:r w:rsidRPr="00AD1856">
              <w:rPr>
                <w:rFonts w:asciiTheme="minorBidi" w:eastAsiaTheme="minorEastAsia" w:hAnsiTheme="minorBidi" w:hint="cs"/>
                <w:i/>
                <w:sz w:val="28"/>
                <w:szCs w:val="28"/>
                <w:rtl/>
                <w:lang w:bidi="ar-IQ"/>
              </w:rPr>
              <w:t>118.2206-</w:t>
            </w:r>
          </w:p>
        </w:tc>
        <w:tc>
          <w:tcPr>
            <w:tcW w:w="1705" w:type="dxa"/>
          </w:tcPr>
          <w:p w:rsidR="00AD1856" w:rsidRPr="00AD1856" w:rsidRDefault="00AD1856" w:rsidP="00AD1856">
            <w:pPr>
              <w:jc w:val="center"/>
              <w:rPr>
                <w:rFonts w:asciiTheme="minorBidi" w:eastAsiaTheme="minorEastAsia" w:hAnsiTheme="minorBidi"/>
                <w:b/>
                <w:bCs/>
                <w:iCs/>
                <w:sz w:val="16"/>
                <w:szCs w:val="16"/>
                <w:rtl/>
                <w:lang w:bidi="ar-IQ"/>
              </w:rPr>
            </w:pPr>
            <w:r w:rsidRPr="00AD1856">
              <w:rPr>
                <w:rFonts w:asciiTheme="minorBidi" w:eastAsiaTheme="minorEastAsia" w:hAnsiTheme="minorBidi"/>
                <w:b/>
                <w:bCs/>
                <w:iCs/>
                <w:lang w:bidi="ar-IQ"/>
              </w:rPr>
              <w:t>Log Likelihood</w:t>
            </w:r>
          </w:p>
        </w:tc>
      </w:tr>
      <w:tr w:rsidR="00AD1856" w:rsidRPr="00AD1856" w:rsidTr="00101886">
        <w:tc>
          <w:tcPr>
            <w:tcW w:w="1704"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20.31026</w:t>
            </w:r>
          </w:p>
        </w:tc>
        <w:tc>
          <w:tcPr>
            <w:tcW w:w="3408" w:type="dxa"/>
            <w:gridSpan w:val="2"/>
          </w:tcPr>
          <w:p w:rsidR="00AD1856" w:rsidRPr="00AD1856" w:rsidRDefault="00AD1856" w:rsidP="00AD1856">
            <w:pPr>
              <w:jc w:val="center"/>
              <w:rPr>
                <w:rFonts w:asciiTheme="minorBidi" w:eastAsiaTheme="minorEastAsia" w:hAnsiTheme="minorBidi"/>
                <w:iCs/>
                <w:sz w:val="28"/>
                <w:szCs w:val="28"/>
                <w:lang w:bidi="ar-IQ"/>
              </w:rPr>
            </w:pPr>
            <w:proofErr w:type="spellStart"/>
            <w:r w:rsidRPr="00AD1856">
              <w:rPr>
                <w:rFonts w:asciiTheme="minorBidi" w:eastAsiaTheme="minorEastAsia" w:hAnsiTheme="minorBidi"/>
                <w:iCs/>
                <w:sz w:val="28"/>
                <w:szCs w:val="28"/>
                <w:lang w:bidi="ar-IQ"/>
              </w:rPr>
              <w:t>Hannan</w:t>
            </w:r>
            <w:proofErr w:type="spellEnd"/>
            <w:r w:rsidRPr="00AD1856">
              <w:rPr>
                <w:rFonts w:asciiTheme="minorBidi" w:eastAsiaTheme="minorEastAsia" w:hAnsiTheme="minorBidi"/>
                <w:iCs/>
                <w:sz w:val="28"/>
                <w:szCs w:val="28"/>
                <w:lang w:bidi="ar-IQ"/>
              </w:rPr>
              <w:t>- Quinn critter</w:t>
            </w:r>
          </w:p>
        </w:tc>
        <w:tc>
          <w:tcPr>
            <w:tcW w:w="1705"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13.31864</w:t>
            </w:r>
          </w:p>
        </w:tc>
        <w:tc>
          <w:tcPr>
            <w:tcW w:w="1705" w:type="dxa"/>
          </w:tcPr>
          <w:p w:rsidR="00AD1856" w:rsidRPr="00AD1856" w:rsidRDefault="00AD1856" w:rsidP="00AD1856">
            <w:pPr>
              <w:jc w:val="center"/>
              <w:rPr>
                <w:rFonts w:asciiTheme="minorBidi" w:eastAsiaTheme="minorEastAsia" w:hAnsiTheme="minorBidi"/>
                <w:b/>
                <w:bCs/>
                <w:iCs/>
                <w:rtl/>
                <w:lang w:bidi="ar-IQ"/>
              </w:rPr>
            </w:pPr>
            <w:r w:rsidRPr="00AD1856">
              <w:rPr>
                <w:rFonts w:asciiTheme="minorBidi" w:eastAsiaTheme="minorEastAsia" w:hAnsiTheme="minorBidi"/>
                <w:b/>
                <w:bCs/>
                <w:iCs/>
                <w:sz w:val="24"/>
                <w:szCs w:val="24"/>
                <w:lang w:bidi="ar-IQ"/>
              </w:rPr>
              <w:t>F-Statistic</w:t>
            </w:r>
          </w:p>
        </w:tc>
      </w:tr>
      <w:tr w:rsidR="00AD1856" w:rsidRPr="00AD1856" w:rsidTr="00101886">
        <w:tc>
          <w:tcPr>
            <w:tcW w:w="1704"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1.474969</w:t>
            </w:r>
          </w:p>
        </w:tc>
        <w:tc>
          <w:tcPr>
            <w:tcW w:w="3408" w:type="dxa"/>
            <w:gridSpan w:val="2"/>
          </w:tcPr>
          <w:p w:rsidR="00AD1856" w:rsidRPr="00AD1856" w:rsidRDefault="00AD1856" w:rsidP="00AD1856">
            <w:pPr>
              <w:jc w:val="center"/>
              <w:rPr>
                <w:rFonts w:asciiTheme="minorBidi" w:eastAsiaTheme="minorEastAsia" w:hAnsiTheme="minorBidi"/>
                <w:iCs/>
                <w:sz w:val="28"/>
                <w:szCs w:val="28"/>
                <w:lang w:bidi="ar-IQ"/>
              </w:rPr>
            </w:pPr>
            <w:r w:rsidRPr="00AD1856">
              <w:rPr>
                <w:rFonts w:asciiTheme="minorBidi" w:eastAsiaTheme="minorEastAsia" w:hAnsiTheme="minorBidi"/>
                <w:iCs/>
                <w:sz w:val="28"/>
                <w:szCs w:val="28"/>
                <w:lang w:bidi="ar-IQ"/>
              </w:rPr>
              <w:t xml:space="preserve">Durbin – Watson </w:t>
            </w:r>
            <w:proofErr w:type="spellStart"/>
            <w:r w:rsidRPr="00AD1856">
              <w:rPr>
                <w:rFonts w:asciiTheme="minorBidi" w:eastAsiaTheme="minorEastAsia" w:hAnsiTheme="minorBidi"/>
                <w:iCs/>
                <w:sz w:val="28"/>
                <w:szCs w:val="28"/>
                <w:lang w:bidi="ar-IQ"/>
              </w:rPr>
              <w:t>stst</w:t>
            </w:r>
            <w:proofErr w:type="spellEnd"/>
          </w:p>
        </w:tc>
        <w:tc>
          <w:tcPr>
            <w:tcW w:w="1705" w:type="dxa"/>
          </w:tcPr>
          <w:p w:rsidR="00AD1856" w:rsidRPr="00AD1856" w:rsidRDefault="00AD1856" w:rsidP="00AD1856">
            <w:pPr>
              <w:jc w:val="center"/>
              <w:rPr>
                <w:rFonts w:asciiTheme="minorBidi" w:eastAsiaTheme="minorEastAsia" w:hAnsiTheme="minorBidi"/>
                <w:i/>
                <w:sz w:val="28"/>
                <w:szCs w:val="28"/>
                <w:rtl/>
                <w:lang w:bidi="ar-IQ"/>
              </w:rPr>
            </w:pPr>
            <w:r w:rsidRPr="00AD1856">
              <w:rPr>
                <w:rFonts w:asciiTheme="minorBidi" w:eastAsiaTheme="minorEastAsia" w:hAnsiTheme="minorBidi" w:hint="cs"/>
                <w:i/>
                <w:sz w:val="28"/>
                <w:szCs w:val="28"/>
                <w:rtl/>
                <w:lang w:bidi="ar-IQ"/>
              </w:rPr>
              <w:t>0.001774</w:t>
            </w:r>
          </w:p>
        </w:tc>
        <w:tc>
          <w:tcPr>
            <w:tcW w:w="1705" w:type="dxa"/>
          </w:tcPr>
          <w:p w:rsidR="00AD1856" w:rsidRPr="00AD1856" w:rsidRDefault="00AD1856" w:rsidP="00AD1856">
            <w:pPr>
              <w:jc w:val="center"/>
              <w:rPr>
                <w:rFonts w:asciiTheme="minorBidi" w:eastAsiaTheme="minorEastAsia" w:hAnsiTheme="minorBidi"/>
                <w:b/>
                <w:bCs/>
                <w:iCs/>
                <w:sz w:val="24"/>
                <w:szCs w:val="24"/>
                <w:lang w:bidi="ar-IQ"/>
              </w:rPr>
            </w:pPr>
            <w:r w:rsidRPr="00AD1856">
              <w:rPr>
                <w:rFonts w:asciiTheme="minorBidi" w:eastAsiaTheme="minorEastAsia" w:hAnsiTheme="minorBidi"/>
                <w:b/>
                <w:bCs/>
                <w:iCs/>
                <w:sz w:val="18"/>
                <w:szCs w:val="18"/>
                <w:lang w:bidi="ar-IQ"/>
              </w:rPr>
              <w:t>Pro b(F-Statistic)</w:t>
            </w:r>
          </w:p>
        </w:tc>
      </w:tr>
      <w:tr w:rsidR="00AD1856" w:rsidRPr="00AD1856" w:rsidTr="00AD1856">
        <w:trPr>
          <w:gridAfter w:val="2"/>
          <w:wAfter w:w="3410" w:type="dxa"/>
        </w:trPr>
        <w:tc>
          <w:tcPr>
            <w:tcW w:w="5112" w:type="dxa"/>
            <w:gridSpan w:val="3"/>
            <w:tcBorders>
              <w:left w:val="nil"/>
              <w:bottom w:val="nil"/>
              <w:right w:val="nil"/>
            </w:tcBorders>
          </w:tcPr>
          <w:p w:rsidR="00AD1856" w:rsidRPr="00AD1856" w:rsidRDefault="00AD1856" w:rsidP="00AD1856">
            <w:pPr>
              <w:tabs>
                <w:tab w:val="left" w:pos="1122"/>
              </w:tabs>
              <w:rPr>
                <w:rFonts w:asciiTheme="minorBidi" w:eastAsiaTheme="minorEastAsia" w:hAnsiTheme="minorBidi"/>
                <w:i/>
                <w:sz w:val="28"/>
                <w:szCs w:val="28"/>
                <w:rtl/>
                <w:lang w:bidi="ar-IQ"/>
              </w:rPr>
            </w:pPr>
            <w:r w:rsidRPr="00AD1856">
              <w:rPr>
                <w:rFonts w:asciiTheme="minorBidi" w:eastAsiaTheme="minorEastAsia" w:hAnsiTheme="minorBidi"/>
                <w:i/>
                <w:sz w:val="28"/>
                <w:szCs w:val="28"/>
                <w:rtl/>
                <w:lang w:bidi="ar-IQ"/>
              </w:rPr>
              <w:tab/>
            </w:r>
          </w:p>
        </w:tc>
      </w:tr>
    </w:tbl>
    <w:p w:rsidR="006D0E4B" w:rsidRDefault="006D0E4B" w:rsidP="006D0E4B">
      <w:pPr>
        <w:spacing w:line="240" w:lineRule="auto"/>
        <w:rPr>
          <w:rFonts w:ascii="Arial" w:eastAsia="Times New Roman" w:hAnsi="Arial" w:cs="Arial"/>
          <w:b/>
          <w:bCs/>
          <w:i/>
          <w:sz w:val="28"/>
          <w:szCs w:val="28"/>
          <w:rtl/>
          <w:lang w:bidi="ar-IQ"/>
        </w:rPr>
      </w:pPr>
      <w:r w:rsidRPr="00F32C91">
        <w:rPr>
          <w:rFonts w:ascii="Arial" w:eastAsia="Times New Roman" w:hAnsi="Arial" w:cs="Arial"/>
          <w:b/>
          <w:bCs/>
          <w:i/>
          <w:sz w:val="24"/>
          <w:szCs w:val="24"/>
          <w:rtl/>
          <w:lang w:bidi="ar-IQ"/>
        </w:rPr>
        <w:t>المصدر: الجدول من عمل الباحثة بالاعتماد على مخرجات البرنامج الاحصائي(</w:t>
      </w:r>
      <w:r w:rsidRPr="00F32C91">
        <w:rPr>
          <w:rFonts w:ascii="Arial" w:eastAsia="Times New Roman" w:hAnsi="Arial" w:cs="Arial"/>
          <w:b/>
          <w:bCs/>
          <w:iCs/>
          <w:sz w:val="24"/>
          <w:szCs w:val="24"/>
          <w:lang w:bidi="ar-IQ"/>
        </w:rPr>
        <w:t>Wviews7</w:t>
      </w:r>
      <w:r w:rsidRPr="00F32C91">
        <w:rPr>
          <w:rFonts w:ascii="Arial" w:eastAsia="Times New Roman" w:hAnsi="Arial" w:cs="Arial"/>
          <w:b/>
          <w:bCs/>
          <w:i/>
          <w:sz w:val="24"/>
          <w:szCs w:val="24"/>
          <w:rtl/>
          <w:lang w:bidi="ar-IQ"/>
        </w:rPr>
        <w:t>).</w:t>
      </w:r>
    </w:p>
    <w:p w:rsidR="00663CCD" w:rsidRPr="006D0E4B" w:rsidRDefault="00F32C91" w:rsidP="006D0E4B">
      <w:pPr>
        <w:spacing w:line="360" w:lineRule="auto"/>
        <w:jc w:val="both"/>
        <w:rPr>
          <w:rFonts w:ascii="Arial" w:eastAsia="Times New Roman" w:hAnsi="Arial" w:cs="Arial"/>
          <w:b/>
          <w:bCs/>
          <w:i/>
          <w:sz w:val="28"/>
          <w:szCs w:val="28"/>
          <w:rtl/>
          <w:lang w:bidi="ar-IQ"/>
        </w:rPr>
      </w:pPr>
      <w:r w:rsidRPr="00F32C91">
        <w:rPr>
          <w:rFonts w:ascii="Arial" w:eastAsia="Times New Roman" w:hAnsi="Arial" w:cs="Arial"/>
          <w:i/>
          <w:sz w:val="28"/>
          <w:szCs w:val="28"/>
          <w:rtl/>
          <w:lang w:bidi="ar-IQ"/>
        </w:rPr>
        <w:lastRenderedPageBreak/>
        <w:t>يلاحظ من بيانات الجدول (</w:t>
      </w:r>
      <w:r w:rsidR="00663CCD">
        <w:rPr>
          <w:rFonts w:ascii="Arial" w:eastAsia="Times New Roman" w:hAnsi="Arial" w:cs="Arial" w:hint="cs"/>
          <w:i/>
          <w:sz w:val="28"/>
          <w:szCs w:val="28"/>
          <w:rtl/>
          <w:lang w:bidi="ar-IQ"/>
        </w:rPr>
        <w:t>6</w:t>
      </w:r>
      <w:r w:rsidRPr="00F32C91">
        <w:rPr>
          <w:rFonts w:ascii="Arial" w:eastAsia="Times New Roman" w:hAnsi="Arial" w:cs="Arial"/>
          <w:i/>
          <w:sz w:val="28"/>
          <w:szCs w:val="28"/>
          <w:rtl/>
          <w:lang w:bidi="ar-IQ"/>
        </w:rPr>
        <w:t>) ان نتائج المعلمات القصيرة الاجل تشير الى ان هناك علاقة قوية ومعنوية لمتغيرات النموذج  كما تؤشرها اختبار (</w:t>
      </w:r>
      <w:r w:rsidRPr="00F32C91">
        <w:rPr>
          <w:rFonts w:ascii="Arial" w:eastAsia="Times New Roman" w:hAnsi="Arial" w:cs="Arial"/>
          <w:iCs/>
          <w:sz w:val="28"/>
          <w:szCs w:val="28"/>
          <w:lang w:bidi="ar-IQ"/>
        </w:rPr>
        <w:t>T</w:t>
      </w:r>
      <w:r w:rsidRPr="00F32C91">
        <w:rPr>
          <w:rFonts w:ascii="Arial" w:eastAsia="Times New Roman" w:hAnsi="Arial" w:cs="Arial"/>
          <w:i/>
          <w:sz w:val="28"/>
          <w:szCs w:val="28"/>
          <w:rtl/>
          <w:lang w:bidi="ar-IQ"/>
        </w:rPr>
        <w:t>) للمعالم جميعها عند مستوى معنوية (5%) للأنفاق الكلي و(10%) لصافي ميزان المدفوعات ولمدة التباطؤ (1%)، كما اظهرت قيمة (</w:t>
      </w:r>
      <w:r w:rsidRPr="00F32C91">
        <w:rPr>
          <w:rFonts w:ascii="Arial" w:eastAsia="Times New Roman" w:hAnsi="Arial" w:cs="Arial"/>
          <w:iCs/>
          <w:sz w:val="28"/>
          <w:szCs w:val="28"/>
          <w:lang w:bidi="ar-IQ"/>
        </w:rPr>
        <w:t>(R</w:t>
      </w:r>
      <w:r w:rsidRPr="00F32C91">
        <w:rPr>
          <w:rFonts w:ascii="Arial" w:eastAsia="Times New Roman" w:hAnsi="Arial" w:cs="Arial"/>
          <w:iCs/>
          <w:sz w:val="28"/>
          <w:szCs w:val="28"/>
          <w:vertAlign w:val="superscript"/>
          <w:lang w:bidi="ar-IQ"/>
        </w:rPr>
        <w:t>2</w:t>
      </w:r>
      <w:r w:rsidRPr="00F32C91">
        <w:rPr>
          <w:rFonts w:ascii="Arial" w:eastAsia="Times New Roman" w:hAnsi="Arial" w:cs="Arial"/>
          <w:i/>
          <w:sz w:val="28"/>
          <w:szCs w:val="28"/>
          <w:rtl/>
          <w:lang w:bidi="ar-IQ"/>
        </w:rPr>
        <w:t xml:space="preserve"> التي ظهرت 0.833180=</w:t>
      </w:r>
      <w:r w:rsidRPr="00F32C91">
        <w:rPr>
          <w:rFonts w:ascii="Arial" w:eastAsia="Times New Roman" w:hAnsi="Arial" w:cs="Arial"/>
          <w:i/>
          <w:sz w:val="28"/>
          <w:szCs w:val="28"/>
          <w:lang w:bidi="ar-IQ"/>
        </w:rPr>
        <w:t>R</w:t>
      </w:r>
      <w:r w:rsidRPr="00F32C91">
        <w:rPr>
          <w:rFonts w:ascii="Arial" w:eastAsia="Times New Roman" w:hAnsi="Arial" w:cs="Arial"/>
          <w:i/>
          <w:sz w:val="28"/>
          <w:szCs w:val="28"/>
          <w:vertAlign w:val="superscript"/>
          <w:lang w:bidi="ar-IQ"/>
        </w:rPr>
        <w:t>2</w:t>
      </w:r>
      <w:r w:rsidRPr="00F32C91">
        <w:rPr>
          <w:rFonts w:ascii="Arial" w:eastAsia="Times New Roman" w:hAnsi="Arial" w:cs="Arial"/>
          <w:i/>
          <w:sz w:val="28"/>
          <w:szCs w:val="28"/>
          <w:rtl/>
          <w:lang w:bidi="ar-IQ"/>
        </w:rPr>
        <w:t xml:space="preserve"> وهي تمثل قوة تفسيرية عالية ويعززها قيمة اختبار (</w:t>
      </w:r>
      <w:r w:rsidRPr="00F32C91">
        <w:rPr>
          <w:rFonts w:ascii="Arial" w:eastAsia="Times New Roman" w:hAnsi="Arial" w:cs="Arial"/>
          <w:iCs/>
          <w:sz w:val="28"/>
          <w:szCs w:val="28"/>
          <w:lang w:bidi="ar-IQ"/>
        </w:rPr>
        <w:t>F</w:t>
      </w:r>
      <w:r w:rsidRPr="00F32C91">
        <w:rPr>
          <w:rFonts w:ascii="Arial" w:eastAsia="Times New Roman" w:hAnsi="Arial" w:cs="Arial"/>
          <w:i/>
          <w:sz w:val="28"/>
          <w:szCs w:val="28"/>
          <w:rtl/>
          <w:lang w:bidi="ar-IQ"/>
        </w:rPr>
        <w:t xml:space="preserve">) التي ظهرت </w:t>
      </w:r>
      <w:r w:rsidRPr="00F32C91">
        <w:rPr>
          <w:rFonts w:ascii="Arial" w:eastAsia="Times New Roman" w:hAnsi="Arial" w:cs="Arial"/>
          <w:iCs/>
          <w:sz w:val="28"/>
          <w:szCs w:val="28"/>
          <w:lang w:bidi="ar-IQ"/>
        </w:rPr>
        <w:t>F=13.31864</w:t>
      </w:r>
      <w:r w:rsidRPr="00F32C91">
        <w:rPr>
          <w:rFonts w:ascii="Arial" w:eastAsia="Times New Roman" w:hAnsi="Arial" w:cs="Arial"/>
          <w:i/>
          <w:sz w:val="28"/>
          <w:szCs w:val="28"/>
          <w:rtl/>
          <w:lang w:bidi="ar-IQ"/>
        </w:rPr>
        <w:t xml:space="preserve"> وبمستوى معنوية اقل من (1%)، وهذا يتفق مع واقع الاقتصاد العراقي لان الانفاق الكلي يؤثر وبشكل كبير على الطلب على سلع الاستيراد وذلك لكون هذا الطلب مشتق من جهة، ومن جهة ثانية لان الانفاق يخلق خططاُ باتجاه تزايد الطلب الكلي الذي يتوجه معظمه نحو سلع الاستيراد لعدم مرونة الجهاز الانتاجي.</w:t>
      </w:r>
    </w:p>
    <w:p w:rsidR="00F32C91" w:rsidRPr="00F32C91" w:rsidRDefault="00F32C91" w:rsidP="006D0E4B">
      <w:pPr>
        <w:spacing w:line="240" w:lineRule="auto"/>
        <w:jc w:val="center"/>
        <w:rPr>
          <w:rFonts w:ascii="Arial" w:eastAsia="Times New Roman" w:hAnsi="Arial" w:cs="Arial"/>
          <w:i/>
          <w:sz w:val="28"/>
          <w:szCs w:val="28"/>
          <w:rtl/>
          <w:lang w:bidi="ar-IQ"/>
        </w:rPr>
      </w:pPr>
      <w:r w:rsidRPr="00F32C91">
        <w:rPr>
          <w:rFonts w:ascii="Arial" w:eastAsia="Times New Roman" w:hAnsi="Arial" w:cs="Arial"/>
          <w:b/>
          <w:bCs/>
          <w:i/>
          <w:sz w:val="28"/>
          <w:szCs w:val="28"/>
          <w:rtl/>
          <w:lang w:bidi="ar-IQ"/>
        </w:rPr>
        <w:t>الجدول (</w:t>
      </w:r>
      <w:r w:rsidR="00663CCD">
        <w:rPr>
          <w:rFonts w:ascii="Arial" w:eastAsia="Times New Roman" w:hAnsi="Arial" w:cs="Arial" w:hint="cs"/>
          <w:b/>
          <w:bCs/>
          <w:i/>
          <w:sz w:val="28"/>
          <w:szCs w:val="28"/>
          <w:rtl/>
          <w:lang w:bidi="ar-IQ"/>
        </w:rPr>
        <w:t>7</w:t>
      </w:r>
      <w:r w:rsidRPr="00F32C91">
        <w:rPr>
          <w:rFonts w:ascii="Arial" w:eastAsia="Times New Roman" w:hAnsi="Arial" w:cs="Arial"/>
          <w:b/>
          <w:bCs/>
          <w:i/>
          <w:sz w:val="28"/>
          <w:szCs w:val="28"/>
          <w:rtl/>
          <w:lang w:bidi="ar-IQ"/>
        </w:rPr>
        <w:t>)</w:t>
      </w:r>
    </w:p>
    <w:p w:rsidR="00F32C91" w:rsidRPr="00F32C91" w:rsidRDefault="00F32C91" w:rsidP="006D0E4B">
      <w:pPr>
        <w:spacing w:line="240" w:lineRule="auto"/>
        <w:jc w:val="center"/>
        <w:rPr>
          <w:rFonts w:ascii="Arial" w:eastAsia="Times New Roman" w:hAnsi="Arial" w:cs="Arial"/>
          <w:i/>
          <w:sz w:val="28"/>
          <w:szCs w:val="28"/>
          <w:rtl/>
          <w:lang w:bidi="ar-IQ"/>
        </w:rPr>
      </w:pPr>
      <w:r w:rsidRPr="00F32C91">
        <w:rPr>
          <w:rFonts w:ascii="Arial" w:eastAsia="Times New Roman" w:hAnsi="Arial" w:cs="Arial"/>
          <w:b/>
          <w:bCs/>
          <w:i/>
          <w:sz w:val="28"/>
          <w:szCs w:val="28"/>
          <w:rtl/>
          <w:lang w:bidi="ar-IQ"/>
        </w:rPr>
        <w:t>المقدرات طويلة الاجل</w:t>
      </w:r>
    </w:p>
    <w:p w:rsidR="00F32C91" w:rsidRPr="00F32C91" w:rsidRDefault="00F32C91" w:rsidP="00663CCD">
      <w:pPr>
        <w:spacing w:line="240" w:lineRule="auto"/>
        <w:rPr>
          <w:rFonts w:ascii="Arial" w:eastAsia="Times New Roman" w:hAnsi="Arial" w:cs="Arial"/>
          <w:b/>
          <w:bCs/>
          <w:i/>
          <w:sz w:val="24"/>
          <w:szCs w:val="24"/>
          <w:rtl/>
          <w:lang w:bidi="ar-IQ"/>
        </w:rPr>
      </w:pPr>
      <w:r w:rsidRPr="00F32C91">
        <w:rPr>
          <w:rFonts w:ascii="Calibri" w:eastAsia="Calibri" w:hAnsi="Calibri" w:cs="Arial"/>
          <w:noProof/>
        </w:rPr>
        <w:drawing>
          <wp:inline distT="0" distB="0" distL="0" distR="0" wp14:anchorId="26F646AE" wp14:editId="51025894">
            <wp:extent cx="5276850" cy="1419225"/>
            <wp:effectExtent l="0" t="0" r="0" b="9525"/>
            <wp:docPr id="22" name="صورة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6850" cy="1419225"/>
                    </a:xfrm>
                    <a:prstGeom prst="rect">
                      <a:avLst/>
                    </a:prstGeom>
                    <a:noFill/>
                    <a:ln>
                      <a:noFill/>
                    </a:ln>
                  </pic:spPr>
                </pic:pic>
              </a:graphicData>
            </a:graphic>
          </wp:inline>
        </w:drawing>
      </w:r>
      <w:r w:rsidRPr="00F32C91">
        <w:rPr>
          <w:rFonts w:ascii="Arial" w:eastAsia="Times New Roman" w:hAnsi="Arial" w:cs="Arial"/>
          <w:b/>
          <w:bCs/>
          <w:i/>
          <w:sz w:val="24"/>
          <w:szCs w:val="24"/>
          <w:rtl/>
          <w:lang w:bidi="ar-IQ"/>
        </w:rPr>
        <w:t>المصدر: الجدول من عمل الباحثة بالاعتماد على مخرجات البرنامج الاحصائي(</w:t>
      </w:r>
      <w:r w:rsidRPr="00F32C91">
        <w:rPr>
          <w:rFonts w:ascii="Arial" w:eastAsia="Times New Roman" w:hAnsi="Arial" w:cs="Arial"/>
          <w:b/>
          <w:bCs/>
          <w:iCs/>
          <w:sz w:val="24"/>
          <w:szCs w:val="24"/>
          <w:lang w:bidi="ar-IQ"/>
        </w:rPr>
        <w:t>Eviews7</w:t>
      </w:r>
      <w:r w:rsidR="00663CCD">
        <w:rPr>
          <w:rFonts w:ascii="Arial" w:eastAsia="Times New Roman" w:hAnsi="Arial" w:cs="Arial"/>
          <w:b/>
          <w:bCs/>
          <w:i/>
          <w:sz w:val="24"/>
          <w:szCs w:val="24"/>
          <w:rtl/>
          <w:lang w:bidi="ar-IQ"/>
        </w:rPr>
        <w:t>)</w:t>
      </w:r>
      <w:r w:rsidR="00663CCD">
        <w:rPr>
          <w:rFonts w:ascii="Arial" w:eastAsia="Times New Roman" w:hAnsi="Arial" w:cs="Arial" w:hint="cs"/>
          <w:b/>
          <w:bCs/>
          <w:i/>
          <w:sz w:val="24"/>
          <w:szCs w:val="24"/>
          <w:rtl/>
          <w:lang w:bidi="ar-IQ"/>
        </w:rPr>
        <w:t>.</w:t>
      </w:r>
    </w:p>
    <w:p w:rsidR="00F32C91" w:rsidRPr="00F32C91" w:rsidRDefault="00F32C91" w:rsidP="00663CCD">
      <w:pPr>
        <w:spacing w:line="360" w:lineRule="auto"/>
        <w:jc w:val="both"/>
        <w:rPr>
          <w:rFonts w:ascii="Arial" w:eastAsia="Times New Roman" w:hAnsi="Arial" w:cs="Arial"/>
          <w:i/>
          <w:sz w:val="28"/>
          <w:szCs w:val="28"/>
          <w:rtl/>
          <w:lang w:bidi="ar-IQ"/>
        </w:rPr>
      </w:pPr>
      <w:r w:rsidRPr="00F32C91">
        <w:rPr>
          <w:rFonts w:ascii="Arial" w:eastAsia="Times New Roman" w:hAnsi="Arial" w:cs="Arial"/>
          <w:i/>
          <w:sz w:val="28"/>
          <w:szCs w:val="28"/>
          <w:rtl/>
          <w:lang w:bidi="ar-IQ"/>
        </w:rPr>
        <w:t>وعند تقديرنا للعلاقة طويلة الاجل التي اظهرت ان جميع المعلمات معنوية احصائيا لكن توجد علاقة سالبة بين الطلب على السلع المستوردة من الخارج مع صافي حساب ميزان المدفوعات وعلاقة طردية مع الانفاق الكلي، بمعنى ان الانفاق الكلي هو المحدد الاساس للطلب على السلع الاجنبية وبالتالي على النقد الاجنبي لان الانفاق يوجه الطلب المحلي نحو الزيادة وان الطلب على النقد الاجنبي هو طلب مشتق وهذا ينسجم مع واقع الاقتصاد العراقي كما اسلفنا.</w:t>
      </w:r>
    </w:p>
    <w:p w:rsidR="00F32C91" w:rsidRPr="00F32C91" w:rsidRDefault="00F32C91" w:rsidP="00F32C91">
      <w:pPr>
        <w:numPr>
          <w:ilvl w:val="0"/>
          <w:numId w:val="5"/>
        </w:numPr>
        <w:spacing w:line="360" w:lineRule="auto"/>
        <w:contextualSpacing/>
        <w:rPr>
          <w:rFonts w:ascii="Arial" w:eastAsia="Times New Roman" w:hAnsi="Arial" w:cs="Arial"/>
          <w:b/>
          <w:bCs/>
          <w:i/>
          <w:sz w:val="28"/>
          <w:szCs w:val="28"/>
          <w:rtl/>
          <w:lang w:bidi="ar-IQ"/>
        </w:rPr>
      </w:pPr>
      <w:r w:rsidRPr="00F32C91">
        <w:rPr>
          <w:rFonts w:ascii="Arial" w:eastAsia="Times New Roman" w:hAnsi="Arial" w:cs="Arial"/>
          <w:b/>
          <w:bCs/>
          <w:i/>
          <w:sz w:val="28"/>
          <w:szCs w:val="28"/>
          <w:rtl/>
          <w:lang w:bidi="ar-IQ"/>
        </w:rPr>
        <w:t xml:space="preserve">اختبار السكون لنموذج </w:t>
      </w:r>
      <w:r w:rsidRPr="00F32C91">
        <w:rPr>
          <w:rFonts w:ascii="Arial" w:eastAsia="Times New Roman" w:hAnsi="Arial" w:cs="Arial"/>
          <w:b/>
          <w:bCs/>
          <w:iCs/>
          <w:sz w:val="28"/>
          <w:szCs w:val="28"/>
          <w:lang w:bidi="ar-IQ"/>
        </w:rPr>
        <w:t>ARDL</w:t>
      </w:r>
      <w:r w:rsidRPr="00F32C91">
        <w:rPr>
          <w:rFonts w:ascii="Arial" w:eastAsia="Times New Roman" w:hAnsi="Arial" w:cs="Arial"/>
          <w:b/>
          <w:bCs/>
          <w:i/>
          <w:sz w:val="28"/>
          <w:szCs w:val="28"/>
          <w:rtl/>
          <w:lang w:bidi="ar-IQ"/>
        </w:rPr>
        <w:t xml:space="preserve">المقدر:  </w:t>
      </w:r>
    </w:p>
    <w:p w:rsidR="00F32C91" w:rsidRPr="00F32C91" w:rsidRDefault="00F32C91" w:rsidP="006D0E4B">
      <w:pPr>
        <w:spacing w:line="360" w:lineRule="auto"/>
        <w:jc w:val="both"/>
        <w:rPr>
          <w:rFonts w:ascii="Arial" w:eastAsia="Times New Roman" w:hAnsi="Arial" w:cs="Arial"/>
          <w:i/>
          <w:sz w:val="28"/>
          <w:szCs w:val="28"/>
          <w:lang w:bidi="ar-IQ"/>
        </w:rPr>
      </w:pPr>
      <w:r w:rsidRPr="00F32C91">
        <w:rPr>
          <w:rFonts w:ascii="Arial" w:eastAsia="Times New Roman" w:hAnsi="Arial" w:cs="Arial"/>
          <w:i/>
          <w:sz w:val="28"/>
          <w:szCs w:val="28"/>
          <w:rtl/>
          <w:lang w:bidi="ar-IQ"/>
        </w:rPr>
        <w:t>يتطلب اختبار السكون الهيكلي (</w:t>
      </w:r>
      <w:r w:rsidRPr="00F32C91">
        <w:rPr>
          <w:rFonts w:ascii="Arial" w:eastAsia="Times New Roman" w:hAnsi="Arial" w:cs="Arial"/>
          <w:iCs/>
          <w:sz w:val="28"/>
          <w:szCs w:val="28"/>
          <w:lang w:bidi="ar-IQ"/>
        </w:rPr>
        <w:t>Stability</w:t>
      </w:r>
      <w:r w:rsidRPr="00F32C91">
        <w:rPr>
          <w:rFonts w:ascii="Arial" w:eastAsia="Times New Roman" w:hAnsi="Arial" w:cs="Arial"/>
          <w:i/>
          <w:sz w:val="28"/>
          <w:szCs w:val="28"/>
          <w:rtl/>
          <w:lang w:bidi="ar-IQ"/>
        </w:rPr>
        <w:t>) لنموذج (</w:t>
      </w:r>
      <w:r w:rsidRPr="00F32C91">
        <w:rPr>
          <w:rFonts w:ascii="Arial" w:eastAsia="Times New Roman" w:hAnsi="Arial" w:cs="Arial"/>
          <w:iCs/>
          <w:sz w:val="28"/>
          <w:szCs w:val="28"/>
          <w:lang w:bidi="ar-IQ"/>
        </w:rPr>
        <w:t>ARDL</w:t>
      </w:r>
      <w:r w:rsidRPr="00F32C91">
        <w:rPr>
          <w:rFonts w:ascii="Arial" w:eastAsia="Times New Roman" w:hAnsi="Arial" w:cs="Arial"/>
          <w:i/>
          <w:sz w:val="28"/>
          <w:szCs w:val="28"/>
          <w:rtl/>
          <w:lang w:bidi="ar-IQ"/>
        </w:rPr>
        <w:t>) المقدر للعلاقة طويلة الاجل وقصيرة الاجل اختبار المجموع التراكمي للبواقي المتابع (</w:t>
      </w:r>
      <w:r w:rsidRPr="00F32C91">
        <w:rPr>
          <w:rFonts w:ascii="Arial" w:eastAsia="Times New Roman" w:hAnsi="Arial" w:cs="Arial"/>
          <w:iCs/>
          <w:sz w:val="28"/>
          <w:szCs w:val="28"/>
          <w:lang w:bidi="ar-IQ"/>
        </w:rPr>
        <w:t>CUSUM</w:t>
      </w:r>
      <w:r w:rsidRPr="00F32C91">
        <w:rPr>
          <w:rFonts w:ascii="Arial" w:eastAsia="Times New Roman" w:hAnsi="Arial" w:cs="Arial"/>
          <w:i/>
          <w:sz w:val="28"/>
          <w:szCs w:val="28"/>
          <w:rtl/>
          <w:lang w:bidi="ar-IQ"/>
        </w:rPr>
        <w:t>) من عدم وجود اي تغيرات هيكلية في البيانات المستخدمة محل الدراسة، وبموجب هذين الاختبارين يتحقق وجود السكون الهيكلي اذا وقع الرسم البياني بين الحدود الحرجة بمستوى (5%) الذي يؤكد ان متغيرات الدراسة ساكنة والشكل (</w:t>
      </w:r>
      <w:r w:rsidR="006D0E4B">
        <w:rPr>
          <w:rFonts w:ascii="Arial" w:eastAsia="Times New Roman" w:hAnsi="Arial" w:cs="Arial" w:hint="cs"/>
          <w:i/>
          <w:sz w:val="28"/>
          <w:szCs w:val="28"/>
          <w:rtl/>
          <w:lang w:bidi="ar-IQ"/>
        </w:rPr>
        <w:t>2</w:t>
      </w:r>
      <w:r w:rsidRPr="00F32C91">
        <w:rPr>
          <w:rFonts w:ascii="Arial" w:eastAsia="Times New Roman" w:hAnsi="Arial" w:cs="Arial"/>
          <w:i/>
          <w:sz w:val="28"/>
          <w:szCs w:val="28"/>
          <w:rtl/>
          <w:lang w:bidi="ar-IQ"/>
        </w:rPr>
        <w:t xml:space="preserve">) يترجم سكون المعلمات الطويلة والقصيرة الاجل للنموذج، </w:t>
      </w:r>
      <w:r w:rsidRPr="00F32C91">
        <w:rPr>
          <w:rFonts w:ascii="Arial" w:eastAsia="Times New Roman" w:hAnsi="Arial" w:cs="Arial"/>
          <w:i/>
          <w:sz w:val="28"/>
          <w:szCs w:val="28"/>
          <w:rtl/>
          <w:lang w:bidi="ar-IQ"/>
        </w:rPr>
        <w:lastRenderedPageBreak/>
        <w:t>الذي يؤشر السكون بين متغيرات الظاهرة المدروسة لان جميعها واقعة في حدود الثقة خلال مدة الدراسة.</w:t>
      </w:r>
    </w:p>
    <w:p w:rsidR="00F32C91" w:rsidRPr="00F32C91" w:rsidRDefault="006D0E4B" w:rsidP="00663CCD">
      <w:pPr>
        <w:spacing w:line="240" w:lineRule="auto"/>
        <w:jc w:val="center"/>
        <w:rPr>
          <w:rFonts w:ascii="Calibri" w:eastAsia="Calibri" w:hAnsi="Calibri" w:cs="Arial"/>
          <w:b/>
          <w:bCs/>
          <w:sz w:val="28"/>
          <w:szCs w:val="28"/>
          <w:rtl/>
          <w:lang w:bidi="ar-IQ"/>
        </w:rPr>
      </w:pPr>
      <w:r>
        <w:rPr>
          <w:rFonts w:ascii="Calibri" w:eastAsia="Calibri" w:hAnsi="Calibri" w:cs="Arial"/>
          <w:b/>
          <w:bCs/>
          <w:sz w:val="28"/>
          <w:szCs w:val="28"/>
          <w:rtl/>
          <w:lang w:bidi="ar-IQ"/>
        </w:rPr>
        <w:t>الشكل(</w:t>
      </w:r>
      <w:r>
        <w:rPr>
          <w:rFonts w:ascii="Calibri" w:eastAsia="Calibri" w:hAnsi="Calibri" w:cs="Arial" w:hint="cs"/>
          <w:b/>
          <w:bCs/>
          <w:sz w:val="28"/>
          <w:szCs w:val="28"/>
          <w:rtl/>
          <w:lang w:bidi="ar-IQ"/>
        </w:rPr>
        <w:t>2</w:t>
      </w:r>
      <w:r w:rsidR="00F32C91" w:rsidRPr="00F32C91">
        <w:rPr>
          <w:rFonts w:ascii="Calibri" w:eastAsia="Calibri" w:hAnsi="Calibri" w:cs="Arial"/>
          <w:b/>
          <w:bCs/>
          <w:sz w:val="28"/>
          <w:szCs w:val="28"/>
          <w:rtl/>
          <w:lang w:bidi="ar-IQ"/>
        </w:rPr>
        <w:t>)</w:t>
      </w:r>
    </w:p>
    <w:p w:rsidR="00F32C91" w:rsidRPr="00F32C91" w:rsidRDefault="00F32C91" w:rsidP="00663CCD">
      <w:pPr>
        <w:spacing w:line="240" w:lineRule="auto"/>
        <w:jc w:val="center"/>
        <w:rPr>
          <w:rFonts w:ascii="Calibri" w:eastAsia="Calibri" w:hAnsi="Calibri" w:cs="Arial"/>
          <w:b/>
          <w:bCs/>
          <w:sz w:val="28"/>
          <w:szCs w:val="28"/>
          <w:rtl/>
          <w:lang w:bidi="ar-IQ"/>
        </w:rPr>
      </w:pPr>
      <w:r w:rsidRPr="00F32C91">
        <w:rPr>
          <w:rFonts w:ascii="Calibri" w:eastAsia="Calibri" w:hAnsi="Calibri" w:cs="Arial"/>
          <w:b/>
          <w:bCs/>
          <w:sz w:val="28"/>
          <w:szCs w:val="28"/>
          <w:rtl/>
          <w:lang w:bidi="ar-IQ"/>
        </w:rPr>
        <w:t>اختبار السكون</w:t>
      </w:r>
    </w:p>
    <w:tbl>
      <w:tblPr>
        <w:tblStyle w:val="a7"/>
        <w:bidiVisual/>
        <w:tblW w:w="0" w:type="auto"/>
        <w:tblLook w:val="04A0" w:firstRow="1" w:lastRow="0" w:firstColumn="1" w:lastColumn="0" w:noHBand="0" w:noVBand="1"/>
      </w:tblPr>
      <w:tblGrid>
        <w:gridCol w:w="8522"/>
      </w:tblGrid>
      <w:tr w:rsidR="00F32C91" w:rsidRPr="00F32C91" w:rsidTr="00F32C91">
        <w:trPr>
          <w:trHeight w:val="5343"/>
        </w:trPr>
        <w:tc>
          <w:tcPr>
            <w:tcW w:w="8522" w:type="dxa"/>
            <w:tcBorders>
              <w:top w:val="single" w:sz="4" w:space="0" w:color="auto"/>
              <w:left w:val="single" w:sz="4" w:space="0" w:color="auto"/>
              <w:bottom w:val="single" w:sz="4" w:space="0" w:color="auto"/>
              <w:right w:val="single" w:sz="4" w:space="0" w:color="auto"/>
            </w:tcBorders>
            <w:hideMark/>
          </w:tcPr>
          <w:p w:rsidR="00F32C91" w:rsidRPr="00F32C91" w:rsidRDefault="00F32C91" w:rsidP="00663CCD">
            <w:pPr>
              <w:jc w:val="center"/>
              <w:rPr>
                <w:sz w:val="28"/>
                <w:szCs w:val="28"/>
                <w:lang w:bidi="ar-IQ"/>
              </w:rPr>
            </w:pPr>
            <w:r w:rsidRPr="00F32C91">
              <w:rPr>
                <w:rFonts w:asciiTheme="minorHAnsi" w:eastAsia="Times New Roman" w:hAnsiTheme="minorHAnsi" w:cstheme="minorBidi"/>
              </w:rPr>
              <w:object w:dxaOrig="8295" w:dyaOrig="5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62.5pt" o:ole="">
                  <v:imagedata r:id="rId22" o:title=""/>
                </v:shape>
                <o:OLEObject Type="Embed" ProgID="EViews.Workfile.2" ShapeID="_x0000_i1025" DrawAspect="Content" ObjectID="_1576842972" r:id="rId23"/>
              </w:object>
            </w:r>
          </w:p>
        </w:tc>
      </w:tr>
    </w:tbl>
    <w:p w:rsidR="00F32C91" w:rsidRPr="00F32C91" w:rsidRDefault="00F32C91" w:rsidP="00663CCD">
      <w:pPr>
        <w:rPr>
          <w:rFonts w:ascii="Calibri" w:eastAsia="Calibri" w:hAnsi="Calibri" w:cs="Arial"/>
          <w:b/>
          <w:bCs/>
          <w:sz w:val="24"/>
          <w:szCs w:val="24"/>
          <w:rtl/>
          <w:lang w:bidi="ar-IQ"/>
        </w:rPr>
      </w:pPr>
      <w:r w:rsidRPr="00F32C91">
        <w:rPr>
          <w:rFonts w:ascii="Calibri" w:eastAsia="Calibri" w:hAnsi="Calibri" w:cs="Arial"/>
          <w:b/>
          <w:bCs/>
          <w:sz w:val="24"/>
          <w:szCs w:val="24"/>
          <w:rtl/>
          <w:lang w:bidi="ar-IQ"/>
        </w:rPr>
        <w:t>المصدر: من عمل الباحثة بالاعتماد على مخرجات البرنامج الاحصائي</w:t>
      </w:r>
      <w:r w:rsidRPr="00F32C91">
        <w:rPr>
          <w:rFonts w:ascii="Calibri" w:eastAsia="Calibri" w:hAnsi="Calibri" w:cs="Arial"/>
          <w:b/>
          <w:bCs/>
          <w:sz w:val="24"/>
          <w:szCs w:val="24"/>
          <w:lang w:bidi="ar-IQ"/>
        </w:rPr>
        <w:t>(Eviews7)</w:t>
      </w:r>
      <w:r w:rsidRPr="00F32C91">
        <w:rPr>
          <w:rFonts w:ascii="Calibri" w:eastAsia="Calibri" w:hAnsi="Calibri" w:cs="Arial"/>
          <w:b/>
          <w:bCs/>
          <w:sz w:val="24"/>
          <w:szCs w:val="24"/>
          <w:rtl/>
          <w:lang w:bidi="ar-IQ"/>
        </w:rPr>
        <w:t>.</w:t>
      </w:r>
    </w:p>
    <w:p w:rsidR="00F32C91" w:rsidRPr="00F32C91" w:rsidRDefault="00F32C91" w:rsidP="00F32C91">
      <w:pPr>
        <w:numPr>
          <w:ilvl w:val="0"/>
          <w:numId w:val="5"/>
        </w:numPr>
        <w:spacing w:line="360" w:lineRule="auto"/>
        <w:contextualSpacing/>
        <w:jc w:val="both"/>
        <w:rPr>
          <w:rFonts w:ascii="Calibri" w:eastAsia="Calibri" w:hAnsi="Calibri" w:cs="Arial"/>
          <w:b/>
          <w:bCs/>
          <w:sz w:val="28"/>
          <w:szCs w:val="28"/>
          <w:rtl/>
          <w:lang w:bidi="ar-IQ"/>
        </w:rPr>
      </w:pPr>
      <w:r w:rsidRPr="00F32C91">
        <w:rPr>
          <w:rFonts w:ascii="Calibri" w:eastAsia="Calibri" w:hAnsi="Calibri" w:cs="Arial"/>
          <w:b/>
          <w:bCs/>
          <w:sz w:val="28"/>
          <w:szCs w:val="28"/>
          <w:rtl/>
          <w:lang w:bidi="ar-IQ"/>
        </w:rPr>
        <w:t>درجة الاستجابة الفورية:</w:t>
      </w:r>
    </w:p>
    <w:p w:rsidR="00F32C91" w:rsidRPr="00F32C91" w:rsidRDefault="00F32C91" w:rsidP="00F32C91">
      <w:pPr>
        <w:spacing w:line="360" w:lineRule="auto"/>
        <w:jc w:val="both"/>
        <w:rPr>
          <w:rFonts w:ascii="Calibri" w:eastAsia="Calibri" w:hAnsi="Calibri" w:cs="Arial"/>
          <w:sz w:val="28"/>
          <w:szCs w:val="28"/>
          <w:lang w:bidi="ar-IQ"/>
        </w:rPr>
      </w:pPr>
      <w:r w:rsidRPr="00F32C91">
        <w:rPr>
          <w:rFonts w:ascii="Calibri" w:eastAsia="Calibri" w:hAnsi="Calibri" w:cs="Arial"/>
          <w:sz w:val="28"/>
          <w:szCs w:val="28"/>
          <w:rtl/>
          <w:lang w:bidi="ar-IQ"/>
        </w:rPr>
        <w:t xml:space="preserve">تؤشر تقديرات دالة الاستجابة الفورية وخلال مدة الدراسة ان حدوث صدمة ايجابية واحدة في الطلب على السلع المستوردة من الخارج </w:t>
      </w:r>
      <w:r w:rsidRPr="00F32C91">
        <w:rPr>
          <w:rFonts w:ascii="Calibri" w:eastAsia="Calibri" w:hAnsi="Calibri" w:cs="Arial"/>
          <w:sz w:val="28"/>
          <w:szCs w:val="28"/>
          <w:lang w:bidi="ar-IQ"/>
        </w:rPr>
        <w:t>(Dg)</w:t>
      </w:r>
      <w:r w:rsidRPr="00F32C91">
        <w:rPr>
          <w:rFonts w:ascii="Calibri" w:eastAsia="Calibri" w:hAnsi="Calibri" w:cs="Arial"/>
          <w:sz w:val="28"/>
          <w:szCs w:val="28"/>
          <w:rtl/>
          <w:lang w:bidi="ar-IQ"/>
        </w:rPr>
        <w:t xml:space="preserve">، سيكون لها اثر معنوي ايجابي على الانفاق الكلي  كما نلاحظ من خلال الشكل رقم (11)الذي يوضح الاستجابة الفورية بين الطلب على السلع المستوردة من الخارج والانفاق الكلي بعد السنة الخامسة، كذلك الحال بالنسبة للعلاقة بين صافي ميزان المدفوعات </w:t>
      </w:r>
      <w:r w:rsidRPr="00F32C91">
        <w:rPr>
          <w:rFonts w:ascii="Calibri" w:eastAsia="Calibri" w:hAnsi="Calibri" w:cs="Arial"/>
          <w:sz w:val="28"/>
          <w:szCs w:val="28"/>
          <w:lang w:bidi="ar-IQ"/>
        </w:rPr>
        <w:t>(B)</w:t>
      </w:r>
      <w:r w:rsidRPr="00F32C91">
        <w:rPr>
          <w:rFonts w:ascii="Calibri" w:eastAsia="Calibri" w:hAnsi="Calibri" w:cs="Arial"/>
          <w:sz w:val="28"/>
          <w:szCs w:val="28"/>
          <w:rtl/>
          <w:lang w:bidi="ar-IQ"/>
        </w:rPr>
        <w:t>،و</w:t>
      </w:r>
      <w:r w:rsidRPr="00F32C91">
        <w:rPr>
          <w:rFonts w:ascii="Calibri" w:eastAsia="Calibri" w:hAnsi="Calibri" w:cs="Arial"/>
          <w:sz w:val="28"/>
          <w:szCs w:val="28"/>
          <w:lang w:bidi="ar-IQ"/>
        </w:rPr>
        <w:t>(Dg)</w:t>
      </w:r>
      <w:r w:rsidRPr="00F32C91">
        <w:rPr>
          <w:rFonts w:ascii="Calibri" w:eastAsia="Calibri" w:hAnsi="Calibri" w:cs="Arial"/>
          <w:sz w:val="28"/>
          <w:szCs w:val="28"/>
          <w:rtl/>
          <w:lang w:bidi="ar-IQ"/>
        </w:rPr>
        <w:t xml:space="preserve"> التي توضح الاستجابة الفورية بينهما بعد السنة الثانية، من جانب اخر ستولد الصدمة في الانفاق الكلي و صافي ميزان المدفوعات اثار سلبية على الطلب على السلع المستوردة من الخارج طيلة مدة البحث ك</w:t>
      </w:r>
      <w:r w:rsidR="006D0E4B">
        <w:rPr>
          <w:rFonts w:ascii="Calibri" w:eastAsia="Calibri" w:hAnsi="Calibri" w:cs="Arial"/>
          <w:sz w:val="28"/>
          <w:szCs w:val="28"/>
          <w:rtl/>
          <w:lang w:bidi="ar-IQ"/>
        </w:rPr>
        <w:t>ما موضح في الشكل رقم (</w:t>
      </w:r>
      <w:r w:rsidR="006D0E4B">
        <w:rPr>
          <w:rFonts w:ascii="Calibri" w:eastAsia="Calibri" w:hAnsi="Calibri" w:cs="Arial" w:hint="cs"/>
          <w:sz w:val="28"/>
          <w:szCs w:val="28"/>
          <w:rtl/>
          <w:lang w:bidi="ar-IQ"/>
        </w:rPr>
        <w:t>3</w:t>
      </w:r>
      <w:r w:rsidRPr="00F32C91">
        <w:rPr>
          <w:rFonts w:ascii="Calibri" w:eastAsia="Calibri" w:hAnsi="Calibri" w:cs="Arial"/>
          <w:sz w:val="28"/>
          <w:szCs w:val="28"/>
          <w:rtl/>
          <w:lang w:bidi="ar-IQ"/>
        </w:rPr>
        <w:t xml:space="preserve">).  </w:t>
      </w:r>
    </w:p>
    <w:p w:rsidR="006D0E4B" w:rsidRDefault="006D0E4B" w:rsidP="006D0E4B">
      <w:pPr>
        <w:spacing w:line="240" w:lineRule="auto"/>
        <w:jc w:val="center"/>
        <w:rPr>
          <w:rFonts w:ascii="Calibri" w:eastAsia="Calibri" w:hAnsi="Calibri" w:cs="Arial"/>
          <w:b/>
          <w:bCs/>
          <w:sz w:val="28"/>
          <w:szCs w:val="28"/>
          <w:rtl/>
          <w:lang w:bidi="ar-IQ"/>
        </w:rPr>
      </w:pPr>
    </w:p>
    <w:p w:rsidR="006D0E4B" w:rsidRDefault="006D0E4B" w:rsidP="006D0E4B">
      <w:pPr>
        <w:spacing w:line="240" w:lineRule="auto"/>
        <w:jc w:val="center"/>
        <w:rPr>
          <w:rFonts w:ascii="Calibri" w:eastAsia="Calibri" w:hAnsi="Calibri" w:cs="Arial"/>
          <w:b/>
          <w:bCs/>
          <w:sz w:val="28"/>
          <w:szCs w:val="28"/>
          <w:rtl/>
          <w:lang w:bidi="ar-IQ"/>
        </w:rPr>
      </w:pPr>
    </w:p>
    <w:p w:rsidR="006D0E4B" w:rsidRDefault="006D0E4B" w:rsidP="006D0E4B">
      <w:pPr>
        <w:spacing w:line="240" w:lineRule="auto"/>
        <w:jc w:val="center"/>
        <w:rPr>
          <w:rFonts w:ascii="Calibri" w:eastAsia="Calibri" w:hAnsi="Calibri" w:cs="Arial"/>
          <w:b/>
          <w:bCs/>
          <w:sz w:val="28"/>
          <w:szCs w:val="28"/>
          <w:rtl/>
          <w:lang w:bidi="ar-IQ"/>
        </w:rPr>
      </w:pPr>
    </w:p>
    <w:p w:rsidR="00F32C91" w:rsidRPr="00F32C91" w:rsidRDefault="006D0E4B" w:rsidP="006D0E4B">
      <w:pPr>
        <w:spacing w:line="240" w:lineRule="auto"/>
        <w:jc w:val="center"/>
        <w:rPr>
          <w:rFonts w:ascii="Calibri" w:eastAsia="Calibri" w:hAnsi="Calibri" w:cs="Arial"/>
          <w:b/>
          <w:bCs/>
          <w:sz w:val="28"/>
          <w:szCs w:val="28"/>
          <w:rtl/>
          <w:lang w:bidi="ar-IQ"/>
        </w:rPr>
      </w:pPr>
      <w:r>
        <w:rPr>
          <w:rFonts w:ascii="Calibri" w:eastAsia="Calibri" w:hAnsi="Calibri" w:cs="Arial"/>
          <w:b/>
          <w:bCs/>
          <w:sz w:val="28"/>
          <w:szCs w:val="28"/>
          <w:rtl/>
          <w:lang w:bidi="ar-IQ"/>
        </w:rPr>
        <w:lastRenderedPageBreak/>
        <w:t>الشكل (</w:t>
      </w:r>
      <w:r>
        <w:rPr>
          <w:rFonts w:ascii="Calibri" w:eastAsia="Calibri" w:hAnsi="Calibri" w:cs="Arial" w:hint="cs"/>
          <w:b/>
          <w:bCs/>
          <w:sz w:val="28"/>
          <w:szCs w:val="28"/>
          <w:rtl/>
          <w:lang w:bidi="ar-IQ"/>
        </w:rPr>
        <w:t>3</w:t>
      </w:r>
      <w:r w:rsidR="00F32C91" w:rsidRPr="00F32C91">
        <w:rPr>
          <w:rFonts w:ascii="Calibri" w:eastAsia="Calibri" w:hAnsi="Calibri" w:cs="Arial"/>
          <w:b/>
          <w:bCs/>
          <w:sz w:val="28"/>
          <w:szCs w:val="28"/>
          <w:rtl/>
          <w:lang w:bidi="ar-IQ"/>
        </w:rPr>
        <w:t>)</w:t>
      </w:r>
    </w:p>
    <w:p w:rsidR="00F32C91" w:rsidRPr="00F32C91" w:rsidRDefault="00F32C91" w:rsidP="00F32C91">
      <w:pPr>
        <w:spacing w:line="240" w:lineRule="auto"/>
        <w:jc w:val="center"/>
        <w:rPr>
          <w:rFonts w:ascii="Calibri" w:eastAsia="Calibri" w:hAnsi="Calibri" w:cs="Arial"/>
          <w:b/>
          <w:bCs/>
          <w:sz w:val="28"/>
          <w:szCs w:val="28"/>
          <w:rtl/>
          <w:lang w:bidi="ar-IQ"/>
        </w:rPr>
      </w:pPr>
      <w:r w:rsidRPr="00F32C91">
        <w:rPr>
          <w:rFonts w:ascii="Calibri" w:eastAsia="Calibri" w:hAnsi="Calibri" w:cs="Arial"/>
          <w:b/>
          <w:bCs/>
          <w:sz w:val="28"/>
          <w:szCs w:val="28"/>
          <w:rtl/>
          <w:lang w:bidi="ar-IQ"/>
        </w:rPr>
        <w:t>الاستجابة الفورية</w:t>
      </w:r>
    </w:p>
    <w:tbl>
      <w:tblPr>
        <w:tblStyle w:val="a7"/>
        <w:bidiVisual/>
        <w:tblW w:w="0" w:type="auto"/>
        <w:tblLook w:val="04A0" w:firstRow="1" w:lastRow="0" w:firstColumn="1" w:lastColumn="0" w:noHBand="0" w:noVBand="1"/>
      </w:tblPr>
      <w:tblGrid>
        <w:gridCol w:w="8522"/>
      </w:tblGrid>
      <w:tr w:rsidR="00F32C91" w:rsidRPr="00F32C91" w:rsidTr="00F32C91">
        <w:trPr>
          <w:trHeight w:val="6223"/>
        </w:trPr>
        <w:tc>
          <w:tcPr>
            <w:tcW w:w="8522" w:type="dxa"/>
            <w:tcBorders>
              <w:top w:val="single" w:sz="4" w:space="0" w:color="auto"/>
              <w:left w:val="single" w:sz="4" w:space="0" w:color="auto"/>
              <w:bottom w:val="single" w:sz="4" w:space="0" w:color="auto"/>
              <w:right w:val="single" w:sz="4" w:space="0" w:color="auto"/>
            </w:tcBorders>
            <w:hideMark/>
          </w:tcPr>
          <w:p w:rsidR="00F32C91" w:rsidRPr="00F32C91" w:rsidRDefault="00F32C91" w:rsidP="00F32C91">
            <w:pPr>
              <w:spacing w:line="360" w:lineRule="auto"/>
              <w:jc w:val="center"/>
              <w:rPr>
                <w:b/>
                <w:bCs/>
                <w:sz w:val="28"/>
                <w:szCs w:val="28"/>
                <w:lang w:bidi="ar-IQ"/>
              </w:rPr>
            </w:pPr>
            <w:r w:rsidRPr="00F32C91">
              <w:rPr>
                <w:rFonts w:asciiTheme="minorHAnsi" w:eastAsia="Times New Roman" w:hAnsiTheme="minorHAnsi" w:cstheme="minorBidi"/>
              </w:rPr>
              <w:object w:dxaOrig="8295" w:dyaOrig="6900">
                <v:shape id="_x0000_i1026" type="#_x0000_t75" style="width:414.75pt;height:345pt" o:ole="">
                  <v:imagedata r:id="rId24" o:title=""/>
                </v:shape>
                <o:OLEObject Type="Embed" ProgID="EViews.Workfile.2" ShapeID="_x0000_i1026" DrawAspect="Content" ObjectID="_1576842973" r:id="rId25"/>
              </w:object>
            </w:r>
          </w:p>
        </w:tc>
      </w:tr>
    </w:tbl>
    <w:p w:rsidR="00F32C91" w:rsidRPr="00F32C91" w:rsidRDefault="00F32C91" w:rsidP="00F32C91">
      <w:pPr>
        <w:spacing w:line="360" w:lineRule="auto"/>
        <w:rPr>
          <w:rFonts w:ascii="Calibri" w:eastAsia="Calibri" w:hAnsi="Calibri" w:cs="Arial"/>
          <w:b/>
          <w:bCs/>
          <w:sz w:val="24"/>
          <w:szCs w:val="24"/>
          <w:rtl/>
          <w:lang w:bidi="ar-IQ"/>
        </w:rPr>
      </w:pPr>
      <w:r w:rsidRPr="00F32C91">
        <w:rPr>
          <w:rFonts w:ascii="Calibri" w:eastAsia="Calibri" w:hAnsi="Calibri" w:cs="Arial"/>
          <w:b/>
          <w:bCs/>
          <w:sz w:val="24"/>
          <w:szCs w:val="24"/>
          <w:rtl/>
          <w:lang w:bidi="ar-IQ"/>
        </w:rPr>
        <w:t>المصدر: من عمل الباحثة بالاعتماد على مخرجات البرنامج الاحصائي</w:t>
      </w:r>
      <w:r w:rsidRPr="00F32C91">
        <w:rPr>
          <w:rFonts w:ascii="Calibri" w:eastAsia="Calibri" w:hAnsi="Calibri" w:cs="Arial"/>
          <w:b/>
          <w:bCs/>
          <w:sz w:val="24"/>
          <w:szCs w:val="24"/>
          <w:lang w:bidi="ar-IQ"/>
        </w:rPr>
        <w:t>(Eviews7)</w:t>
      </w:r>
      <w:r w:rsidRPr="00F32C91">
        <w:rPr>
          <w:rFonts w:ascii="Calibri" w:eastAsia="Calibri" w:hAnsi="Calibri" w:cs="Arial"/>
          <w:b/>
          <w:bCs/>
          <w:sz w:val="24"/>
          <w:szCs w:val="24"/>
          <w:rtl/>
          <w:lang w:bidi="ar-IQ"/>
        </w:rPr>
        <w:t>.</w:t>
      </w:r>
    </w:p>
    <w:p w:rsidR="00F32C91" w:rsidRPr="00F32C91" w:rsidRDefault="00F32C91" w:rsidP="00F32C91">
      <w:pPr>
        <w:spacing w:line="360" w:lineRule="auto"/>
        <w:rPr>
          <w:rFonts w:ascii="Calibri" w:eastAsia="Calibri" w:hAnsi="Calibri" w:cs="Arial"/>
          <w:b/>
          <w:bCs/>
          <w:sz w:val="24"/>
          <w:szCs w:val="24"/>
          <w:rtl/>
          <w:lang w:bidi="ar-IQ"/>
        </w:rPr>
      </w:pPr>
    </w:p>
    <w:p w:rsidR="00F32C91" w:rsidRPr="00F32C91" w:rsidRDefault="00F32C91" w:rsidP="00F32C91">
      <w:pPr>
        <w:spacing w:line="360" w:lineRule="auto"/>
        <w:rPr>
          <w:rFonts w:ascii="Calibri" w:eastAsia="Calibri" w:hAnsi="Calibri" w:cs="Arial"/>
          <w:b/>
          <w:bCs/>
          <w:sz w:val="24"/>
          <w:szCs w:val="24"/>
          <w:rtl/>
          <w:lang w:bidi="ar-IQ"/>
        </w:rPr>
      </w:pPr>
    </w:p>
    <w:p w:rsidR="00F32C91" w:rsidRPr="00F32C91" w:rsidRDefault="00F32C91" w:rsidP="00F32C91">
      <w:pPr>
        <w:numPr>
          <w:ilvl w:val="0"/>
          <w:numId w:val="4"/>
        </w:numPr>
        <w:spacing w:line="360" w:lineRule="auto"/>
        <w:contextualSpacing/>
        <w:rPr>
          <w:rFonts w:ascii="Calibri" w:eastAsia="Calibri" w:hAnsi="Calibri" w:cs="Arial"/>
          <w:b/>
          <w:bCs/>
          <w:sz w:val="28"/>
          <w:szCs w:val="28"/>
          <w:rtl/>
          <w:lang w:bidi="ar-IQ"/>
        </w:rPr>
      </w:pPr>
      <w:r w:rsidRPr="00F32C91">
        <w:rPr>
          <w:rFonts w:ascii="Calibri" w:eastAsia="Calibri" w:hAnsi="Calibri" w:cs="Arial"/>
          <w:b/>
          <w:bCs/>
          <w:sz w:val="28"/>
          <w:szCs w:val="28"/>
          <w:rtl/>
          <w:lang w:bidi="ar-IQ"/>
        </w:rPr>
        <w:t xml:space="preserve">النموذج الثاني: </w:t>
      </w:r>
    </w:p>
    <w:p w:rsidR="00F32C91" w:rsidRPr="00F32C91" w:rsidRDefault="00F32C91" w:rsidP="00F32C91">
      <w:pPr>
        <w:spacing w:line="360" w:lineRule="auto"/>
        <w:jc w:val="both"/>
        <w:rPr>
          <w:rFonts w:ascii="Calibri" w:eastAsia="Calibri" w:hAnsi="Calibri" w:cs="Arial"/>
          <w:sz w:val="28"/>
          <w:szCs w:val="28"/>
          <w:lang w:bidi="ar-IQ"/>
        </w:rPr>
      </w:pPr>
      <w:r w:rsidRPr="00F32C91">
        <w:rPr>
          <w:rFonts w:ascii="Calibri" w:eastAsia="Calibri" w:hAnsi="Calibri" w:cs="Arial"/>
          <w:sz w:val="28"/>
          <w:szCs w:val="28"/>
          <w:rtl/>
          <w:lang w:bidi="ar-IQ"/>
        </w:rPr>
        <w:t xml:space="preserve">تم بناء النموذج على اساس ان فائض ميزان المدفوعات يؤدي الى زيادة تراكم الاحتياطي النقدي الاجنبي خصوصا في العراق، على اعتبار ان تمويل الاحتياطي الاجنبي للبنك المركزي العراقي يرتبط مع الحساب المالي لميزان المدفوعات، وعند بناء علاقة دالية يكون فيها فائض ميزان المدفوعات </w:t>
      </w:r>
      <w:r w:rsidRPr="00F32C91">
        <w:rPr>
          <w:rFonts w:ascii="Calibri" w:eastAsia="Calibri" w:hAnsi="Calibri" w:cs="Arial"/>
          <w:sz w:val="28"/>
          <w:szCs w:val="28"/>
          <w:lang w:bidi="ar-IQ"/>
        </w:rPr>
        <w:t>(B)</w:t>
      </w:r>
      <w:r w:rsidRPr="00F32C91">
        <w:rPr>
          <w:rFonts w:ascii="Calibri" w:eastAsia="Calibri" w:hAnsi="Calibri" w:cs="Arial"/>
          <w:sz w:val="28"/>
          <w:szCs w:val="28"/>
          <w:rtl/>
          <w:lang w:bidi="ar-IQ"/>
        </w:rPr>
        <w:t xml:space="preserve"> يؤدي الى زيادة الطلب على الاحتياطي الاجنبي </w:t>
      </w:r>
      <w:r w:rsidRPr="00F32C91">
        <w:rPr>
          <w:rFonts w:ascii="Calibri" w:eastAsia="Calibri" w:hAnsi="Calibri" w:cs="Arial"/>
          <w:sz w:val="28"/>
          <w:szCs w:val="28"/>
          <w:lang w:bidi="ar-IQ"/>
        </w:rPr>
        <w:t>(</w:t>
      </w:r>
      <w:proofErr w:type="spellStart"/>
      <w:r w:rsidRPr="00F32C91">
        <w:rPr>
          <w:rFonts w:ascii="Calibri" w:eastAsia="Calibri" w:hAnsi="Calibri" w:cs="Arial"/>
          <w:sz w:val="28"/>
          <w:szCs w:val="28"/>
          <w:lang w:bidi="ar-IQ"/>
        </w:rPr>
        <w:t>Dv</w:t>
      </w:r>
      <w:proofErr w:type="spellEnd"/>
      <w:r w:rsidRPr="00F32C91">
        <w:rPr>
          <w:rFonts w:ascii="Calibri" w:eastAsia="Calibri" w:hAnsi="Calibri" w:cs="Arial"/>
          <w:sz w:val="28"/>
          <w:szCs w:val="28"/>
          <w:lang w:bidi="ar-IQ"/>
        </w:rPr>
        <w:t>)</w:t>
      </w:r>
      <w:r w:rsidRPr="00F32C91">
        <w:rPr>
          <w:rFonts w:ascii="Calibri" w:eastAsia="Calibri" w:hAnsi="Calibri" w:cs="Arial"/>
          <w:sz w:val="28"/>
          <w:szCs w:val="28"/>
          <w:rtl/>
          <w:lang w:bidi="ar-IQ"/>
        </w:rPr>
        <w:t xml:space="preserve"> اي :-</w:t>
      </w:r>
    </w:p>
    <w:p w:rsidR="00F32C91" w:rsidRPr="00F32C91" w:rsidRDefault="00F32C91" w:rsidP="006D0E4B">
      <w:pPr>
        <w:spacing w:line="360" w:lineRule="auto"/>
        <w:jc w:val="right"/>
        <w:rPr>
          <w:rFonts w:ascii="Calibri" w:eastAsia="Calibri" w:hAnsi="Calibri" w:cs="Arial"/>
          <w:sz w:val="28"/>
          <w:szCs w:val="28"/>
          <w:rtl/>
          <w:lang w:bidi="ar-IQ"/>
        </w:rPr>
      </w:pPr>
      <w:proofErr w:type="spellStart"/>
      <w:r w:rsidRPr="00F32C91">
        <w:rPr>
          <w:rFonts w:ascii="Calibri" w:eastAsia="Calibri" w:hAnsi="Calibri" w:cs="Arial"/>
          <w:sz w:val="28"/>
          <w:szCs w:val="28"/>
          <w:lang w:bidi="ar-IQ"/>
        </w:rPr>
        <w:t>Dv</w:t>
      </w:r>
      <w:proofErr w:type="spellEnd"/>
      <w:r w:rsidRPr="00F32C91">
        <w:rPr>
          <w:rFonts w:ascii="Calibri" w:eastAsia="Calibri" w:hAnsi="Calibri" w:cs="Arial"/>
          <w:sz w:val="28"/>
          <w:szCs w:val="28"/>
          <w:lang w:bidi="ar-IQ"/>
        </w:rPr>
        <w:t>=f(B)……….(</w:t>
      </w:r>
      <w:r w:rsidR="006D0E4B">
        <w:rPr>
          <w:rFonts w:ascii="Calibri" w:eastAsia="Calibri" w:hAnsi="Calibri" w:cs="Arial"/>
          <w:sz w:val="28"/>
          <w:szCs w:val="28"/>
          <w:lang w:bidi="ar-IQ"/>
        </w:rPr>
        <w:t>2</w:t>
      </w:r>
      <w:r w:rsidRPr="00F32C91">
        <w:rPr>
          <w:rFonts w:ascii="Calibri" w:eastAsia="Calibri" w:hAnsi="Calibri" w:cs="Arial"/>
          <w:sz w:val="28"/>
          <w:szCs w:val="28"/>
          <w:lang w:bidi="ar-IQ"/>
        </w:rPr>
        <w:t>)</w:t>
      </w:r>
    </w:p>
    <w:p w:rsidR="00F32C91" w:rsidRPr="00F32C91" w:rsidRDefault="00F32C91" w:rsidP="00F32C91">
      <w:pPr>
        <w:spacing w:line="360" w:lineRule="auto"/>
        <w:jc w:val="both"/>
        <w:rPr>
          <w:rFonts w:ascii="Calibri" w:eastAsia="Calibri" w:hAnsi="Calibri" w:cs="Arial"/>
          <w:sz w:val="28"/>
          <w:szCs w:val="28"/>
          <w:rtl/>
          <w:lang w:bidi="ar-IQ"/>
        </w:rPr>
      </w:pPr>
      <w:r w:rsidRPr="00F32C91">
        <w:rPr>
          <w:rFonts w:ascii="Calibri" w:eastAsia="Calibri" w:hAnsi="Calibri" w:cs="Arial"/>
          <w:sz w:val="28"/>
          <w:szCs w:val="28"/>
          <w:rtl/>
          <w:lang w:bidi="ar-IQ"/>
        </w:rPr>
        <w:t>ويمكن ان توضح لنا نتائج الاختبارات هذه العلاقة بالتالي:</w:t>
      </w:r>
    </w:p>
    <w:p w:rsidR="00F32C91" w:rsidRPr="00F32C91" w:rsidRDefault="00F32C91" w:rsidP="00F32C91">
      <w:pPr>
        <w:numPr>
          <w:ilvl w:val="0"/>
          <w:numId w:val="6"/>
        </w:numPr>
        <w:spacing w:line="360" w:lineRule="auto"/>
        <w:contextualSpacing/>
        <w:jc w:val="both"/>
        <w:rPr>
          <w:rFonts w:ascii="Calibri" w:eastAsia="Calibri" w:hAnsi="Calibri" w:cs="Arial"/>
          <w:b/>
          <w:bCs/>
          <w:sz w:val="28"/>
          <w:szCs w:val="28"/>
          <w:rtl/>
          <w:lang w:bidi="ar-IQ"/>
        </w:rPr>
      </w:pPr>
      <w:r w:rsidRPr="00F32C91">
        <w:rPr>
          <w:rFonts w:ascii="Calibri" w:eastAsia="Calibri" w:hAnsi="Calibri" w:cs="Arial"/>
          <w:b/>
          <w:bCs/>
          <w:sz w:val="28"/>
          <w:szCs w:val="28"/>
          <w:rtl/>
          <w:lang w:bidi="ar-IQ"/>
        </w:rPr>
        <w:lastRenderedPageBreak/>
        <w:t>تحديد مدة الابطاء المثلى:</w:t>
      </w:r>
    </w:p>
    <w:p w:rsidR="00F32C91" w:rsidRPr="00F32C91" w:rsidRDefault="00F32C91" w:rsidP="006D0E4B">
      <w:pPr>
        <w:spacing w:line="360" w:lineRule="auto"/>
        <w:jc w:val="both"/>
        <w:rPr>
          <w:rFonts w:ascii="Calibri" w:eastAsia="Calibri" w:hAnsi="Calibri" w:cs="Arial"/>
          <w:sz w:val="28"/>
          <w:szCs w:val="28"/>
          <w:lang w:bidi="ar-IQ"/>
        </w:rPr>
      </w:pPr>
      <w:r w:rsidRPr="00F32C91">
        <w:rPr>
          <w:rFonts w:ascii="Calibri" w:eastAsia="Calibri" w:hAnsi="Calibri" w:cs="Arial"/>
          <w:sz w:val="28"/>
          <w:szCs w:val="28"/>
          <w:rtl/>
          <w:lang w:bidi="ar-IQ"/>
        </w:rPr>
        <w:t>يؤشر الجدول (</w:t>
      </w:r>
      <w:r w:rsidR="006D0E4B">
        <w:rPr>
          <w:rFonts w:ascii="Calibri" w:eastAsia="Calibri" w:hAnsi="Calibri" w:cs="Arial" w:hint="cs"/>
          <w:sz w:val="28"/>
          <w:szCs w:val="28"/>
          <w:rtl/>
          <w:lang w:bidi="ar-IQ"/>
        </w:rPr>
        <w:t>8</w:t>
      </w:r>
      <w:r w:rsidRPr="00F32C91">
        <w:rPr>
          <w:rFonts w:ascii="Calibri" w:eastAsia="Calibri" w:hAnsi="Calibri" w:cs="Arial"/>
          <w:sz w:val="28"/>
          <w:szCs w:val="28"/>
          <w:rtl/>
          <w:lang w:bidi="ar-IQ"/>
        </w:rPr>
        <w:t xml:space="preserve">) بأن مدة الابطاء المثلى ظهرت عند المستوى (0) اي عدم وجود فترة ابطاء للبيانات المستخدمة للدراسة حسب معايير </w:t>
      </w:r>
      <w:proofErr w:type="spellStart"/>
      <w:r w:rsidRPr="00F32C91">
        <w:rPr>
          <w:rFonts w:ascii="Calibri" w:eastAsia="Calibri" w:hAnsi="Calibri" w:cs="Arial"/>
          <w:sz w:val="28"/>
          <w:szCs w:val="28"/>
          <w:rtl/>
          <w:lang w:bidi="ar-IQ"/>
        </w:rPr>
        <w:t>هانان</w:t>
      </w:r>
      <w:proofErr w:type="spellEnd"/>
      <w:r w:rsidRPr="00F32C91">
        <w:rPr>
          <w:rFonts w:ascii="Calibri" w:eastAsia="Calibri" w:hAnsi="Calibri" w:cs="Arial"/>
          <w:sz w:val="28"/>
          <w:szCs w:val="28"/>
          <w:rtl/>
          <w:lang w:bidi="ar-IQ"/>
        </w:rPr>
        <w:t xml:space="preserve"> كوين </w:t>
      </w:r>
      <w:r w:rsidRPr="00F32C91">
        <w:rPr>
          <w:rFonts w:ascii="Calibri" w:eastAsia="Calibri" w:hAnsi="Calibri" w:cs="Arial"/>
          <w:sz w:val="28"/>
          <w:szCs w:val="28"/>
          <w:lang w:bidi="ar-IQ"/>
        </w:rPr>
        <w:t>(HQ)</w:t>
      </w:r>
      <w:r w:rsidRPr="00F32C91">
        <w:rPr>
          <w:rFonts w:ascii="Calibri" w:eastAsia="Calibri" w:hAnsi="Calibri" w:cs="Arial"/>
          <w:sz w:val="28"/>
          <w:szCs w:val="28"/>
          <w:rtl/>
          <w:lang w:bidi="ar-IQ"/>
        </w:rPr>
        <w:t xml:space="preserve">، </w:t>
      </w:r>
      <w:proofErr w:type="spellStart"/>
      <w:r w:rsidRPr="00F32C91">
        <w:rPr>
          <w:rFonts w:ascii="Calibri" w:eastAsia="Calibri" w:hAnsi="Calibri" w:cs="Arial"/>
          <w:sz w:val="28"/>
          <w:szCs w:val="28"/>
          <w:rtl/>
          <w:lang w:bidi="ar-IQ"/>
        </w:rPr>
        <w:t>سكوارز</w:t>
      </w:r>
      <w:proofErr w:type="spellEnd"/>
      <w:r w:rsidRPr="00F32C91">
        <w:rPr>
          <w:rFonts w:ascii="Calibri" w:eastAsia="Calibri" w:hAnsi="Calibri" w:cs="Arial"/>
          <w:sz w:val="28"/>
          <w:szCs w:val="28"/>
          <w:rtl/>
          <w:lang w:bidi="ar-IQ"/>
        </w:rPr>
        <w:t xml:space="preserve"> </w:t>
      </w:r>
      <w:r w:rsidRPr="00F32C91">
        <w:rPr>
          <w:rFonts w:ascii="Calibri" w:eastAsia="Calibri" w:hAnsi="Calibri" w:cs="Arial"/>
          <w:sz w:val="28"/>
          <w:szCs w:val="28"/>
          <w:lang w:bidi="ar-IQ"/>
        </w:rPr>
        <w:t>(SC)</w:t>
      </w:r>
      <w:r w:rsidRPr="00F32C91">
        <w:rPr>
          <w:rFonts w:ascii="Calibri" w:eastAsia="Calibri" w:hAnsi="Calibri" w:cs="Arial"/>
          <w:sz w:val="28"/>
          <w:szCs w:val="28"/>
          <w:rtl/>
          <w:lang w:bidi="ar-IQ"/>
        </w:rPr>
        <w:t xml:space="preserve"> و </w:t>
      </w:r>
      <w:proofErr w:type="spellStart"/>
      <w:r w:rsidRPr="00F32C91">
        <w:rPr>
          <w:rFonts w:ascii="Calibri" w:eastAsia="Calibri" w:hAnsi="Calibri" w:cs="Arial"/>
          <w:sz w:val="28"/>
          <w:szCs w:val="28"/>
          <w:rtl/>
          <w:lang w:bidi="ar-IQ"/>
        </w:rPr>
        <w:t>اكايك</w:t>
      </w:r>
      <w:proofErr w:type="spellEnd"/>
      <w:r w:rsidRPr="00F32C91">
        <w:rPr>
          <w:rFonts w:ascii="Calibri" w:eastAsia="Calibri" w:hAnsi="Calibri" w:cs="Arial"/>
          <w:sz w:val="28"/>
          <w:szCs w:val="28"/>
          <w:rtl/>
          <w:lang w:bidi="ar-IQ"/>
        </w:rPr>
        <w:t xml:space="preserve"> </w:t>
      </w:r>
      <w:r w:rsidRPr="00F32C91">
        <w:rPr>
          <w:rFonts w:ascii="Calibri" w:eastAsia="Calibri" w:hAnsi="Calibri" w:cs="Arial"/>
          <w:sz w:val="28"/>
          <w:szCs w:val="28"/>
          <w:lang w:bidi="ar-IQ"/>
        </w:rPr>
        <w:t>(AIC)</w:t>
      </w:r>
      <w:r w:rsidRPr="00F32C91">
        <w:rPr>
          <w:rFonts w:ascii="Calibri" w:eastAsia="Calibri" w:hAnsi="Calibri" w:cs="Arial"/>
          <w:sz w:val="28"/>
          <w:szCs w:val="28"/>
          <w:rtl/>
          <w:lang w:bidi="ar-IQ"/>
        </w:rPr>
        <w:t xml:space="preserve"> التي تحمل اقل قيمة.</w:t>
      </w:r>
    </w:p>
    <w:p w:rsidR="00F32C91" w:rsidRPr="00F32C91" w:rsidRDefault="00F32C91" w:rsidP="006D0E4B">
      <w:pPr>
        <w:spacing w:line="240" w:lineRule="auto"/>
        <w:jc w:val="center"/>
        <w:rPr>
          <w:rFonts w:ascii="Calibri" w:eastAsia="Calibri" w:hAnsi="Calibri" w:cs="Arial"/>
          <w:b/>
          <w:bCs/>
          <w:sz w:val="28"/>
          <w:szCs w:val="28"/>
          <w:rtl/>
          <w:lang w:bidi="ar-IQ"/>
        </w:rPr>
      </w:pPr>
      <w:r w:rsidRPr="00F32C91">
        <w:rPr>
          <w:rFonts w:ascii="Calibri" w:eastAsia="Calibri" w:hAnsi="Calibri" w:cs="Arial"/>
          <w:b/>
          <w:bCs/>
          <w:sz w:val="28"/>
          <w:szCs w:val="28"/>
          <w:rtl/>
          <w:lang w:bidi="ar-IQ"/>
        </w:rPr>
        <w:t>الجدول (</w:t>
      </w:r>
      <w:r w:rsidR="006D0E4B">
        <w:rPr>
          <w:rFonts w:ascii="Calibri" w:eastAsia="Calibri" w:hAnsi="Calibri" w:cs="Arial" w:hint="cs"/>
          <w:b/>
          <w:bCs/>
          <w:sz w:val="28"/>
          <w:szCs w:val="28"/>
          <w:rtl/>
          <w:lang w:bidi="ar-IQ"/>
        </w:rPr>
        <w:t>8</w:t>
      </w:r>
      <w:r w:rsidRPr="00F32C91">
        <w:rPr>
          <w:rFonts w:ascii="Calibri" w:eastAsia="Calibri" w:hAnsi="Calibri" w:cs="Arial"/>
          <w:b/>
          <w:bCs/>
          <w:sz w:val="28"/>
          <w:szCs w:val="28"/>
          <w:rtl/>
          <w:lang w:bidi="ar-IQ"/>
        </w:rPr>
        <w:t>)</w:t>
      </w:r>
    </w:p>
    <w:p w:rsidR="00F32C91" w:rsidRPr="00F32C91" w:rsidRDefault="00F32C91" w:rsidP="00F32C91">
      <w:pPr>
        <w:spacing w:line="240" w:lineRule="auto"/>
        <w:jc w:val="center"/>
        <w:rPr>
          <w:rFonts w:ascii="Calibri" w:eastAsia="Calibri" w:hAnsi="Calibri" w:cs="Arial"/>
          <w:b/>
          <w:bCs/>
          <w:sz w:val="28"/>
          <w:szCs w:val="28"/>
          <w:rtl/>
          <w:lang w:bidi="ar-IQ"/>
        </w:rPr>
      </w:pPr>
      <w:r w:rsidRPr="00F32C91">
        <w:rPr>
          <w:rFonts w:ascii="Calibri" w:eastAsia="Calibri" w:hAnsi="Calibri" w:cs="Arial"/>
          <w:b/>
          <w:bCs/>
          <w:sz w:val="28"/>
          <w:szCs w:val="28"/>
          <w:rtl/>
          <w:lang w:bidi="ar-IQ"/>
        </w:rPr>
        <w:t>نتائج اختبار التخلفات الزمنية</w:t>
      </w:r>
    </w:p>
    <w:p w:rsidR="00F32C91" w:rsidRPr="00F32C91" w:rsidRDefault="00F32C91" w:rsidP="00F32C91">
      <w:pPr>
        <w:spacing w:line="240" w:lineRule="auto"/>
        <w:rPr>
          <w:rFonts w:ascii="Calibri" w:eastAsia="Calibri" w:hAnsi="Calibri" w:cs="Arial"/>
          <w:sz w:val="28"/>
          <w:szCs w:val="28"/>
          <w:rtl/>
          <w:lang w:bidi="ar-IQ"/>
        </w:rPr>
      </w:pPr>
      <w:r w:rsidRPr="00F32C91">
        <w:rPr>
          <w:rFonts w:ascii="Calibri" w:eastAsia="Calibri" w:hAnsi="Calibri" w:cs="Arial"/>
          <w:noProof/>
          <w:sz w:val="28"/>
          <w:szCs w:val="28"/>
        </w:rPr>
        <w:drawing>
          <wp:inline distT="0" distB="0" distL="0" distR="0" wp14:anchorId="2311266D" wp14:editId="63FBF558">
            <wp:extent cx="5276850" cy="1057275"/>
            <wp:effectExtent l="0" t="0" r="0" b="9525"/>
            <wp:docPr id="23"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6850" cy="1057275"/>
                    </a:xfrm>
                    <a:prstGeom prst="rect">
                      <a:avLst/>
                    </a:prstGeom>
                    <a:noFill/>
                    <a:ln>
                      <a:noFill/>
                    </a:ln>
                  </pic:spPr>
                </pic:pic>
              </a:graphicData>
            </a:graphic>
          </wp:inline>
        </w:drawing>
      </w:r>
      <w:r w:rsidRPr="00F32C91">
        <w:rPr>
          <w:rFonts w:ascii="Calibri" w:eastAsia="Calibri" w:hAnsi="Calibri" w:cs="Arial"/>
          <w:b/>
          <w:bCs/>
          <w:sz w:val="24"/>
          <w:szCs w:val="24"/>
          <w:rtl/>
          <w:lang w:bidi="ar-IQ"/>
        </w:rPr>
        <w:t>المصدر: من عمل الباحثة بالاعتماد على مخرجات البرنامج الاحصائي</w:t>
      </w:r>
      <w:r w:rsidRPr="00F32C91">
        <w:rPr>
          <w:rFonts w:ascii="Calibri" w:eastAsia="Calibri" w:hAnsi="Calibri" w:cs="Arial"/>
          <w:b/>
          <w:bCs/>
          <w:sz w:val="24"/>
          <w:szCs w:val="24"/>
          <w:lang w:bidi="ar-IQ"/>
        </w:rPr>
        <w:t>(Eviews7)</w:t>
      </w:r>
      <w:r w:rsidRPr="00F32C91">
        <w:rPr>
          <w:rFonts w:ascii="Calibri" w:eastAsia="Calibri" w:hAnsi="Calibri" w:cs="Arial"/>
          <w:b/>
          <w:bCs/>
          <w:sz w:val="24"/>
          <w:szCs w:val="24"/>
          <w:rtl/>
          <w:lang w:bidi="ar-IQ"/>
        </w:rPr>
        <w:t>.</w:t>
      </w:r>
    </w:p>
    <w:p w:rsidR="00F32C91" w:rsidRPr="00F32C91" w:rsidRDefault="00F32C91" w:rsidP="00F32C91">
      <w:pPr>
        <w:spacing w:line="240" w:lineRule="auto"/>
        <w:rPr>
          <w:rFonts w:ascii="Calibri" w:eastAsia="Calibri" w:hAnsi="Calibri" w:cs="Arial"/>
          <w:sz w:val="28"/>
          <w:szCs w:val="28"/>
          <w:rtl/>
          <w:lang w:bidi="ar-IQ"/>
        </w:rPr>
      </w:pPr>
    </w:p>
    <w:p w:rsidR="00F32C91" w:rsidRPr="00F32C91" w:rsidRDefault="00F32C91" w:rsidP="00F32C91">
      <w:pPr>
        <w:numPr>
          <w:ilvl w:val="0"/>
          <w:numId w:val="6"/>
        </w:numPr>
        <w:spacing w:line="360" w:lineRule="auto"/>
        <w:contextualSpacing/>
        <w:jc w:val="both"/>
        <w:rPr>
          <w:rFonts w:ascii="Calibri" w:eastAsia="Calibri" w:hAnsi="Calibri" w:cs="Arial"/>
          <w:b/>
          <w:bCs/>
          <w:sz w:val="28"/>
          <w:szCs w:val="28"/>
          <w:rtl/>
          <w:lang w:bidi="ar-IQ"/>
        </w:rPr>
      </w:pPr>
      <w:r w:rsidRPr="00F32C91">
        <w:rPr>
          <w:rFonts w:ascii="Calibri" w:eastAsia="Calibri" w:hAnsi="Calibri" w:cs="Arial"/>
          <w:b/>
          <w:bCs/>
          <w:sz w:val="28"/>
          <w:szCs w:val="28"/>
          <w:rtl/>
          <w:lang w:bidi="ar-IQ"/>
        </w:rPr>
        <w:t xml:space="preserve">اختبار الحدود </w:t>
      </w:r>
      <w:r w:rsidRPr="00F32C91">
        <w:rPr>
          <w:rFonts w:ascii="Calibri" w:eastAsia="Calibri" w:hAnsi="Calibri" w:cs="Arial"/>
          <w:b/>
          <w:bCs/>
          <w:sz w:val="28"/>
          <w:szCs w:val="28"/>
          <w:lang w:bidi="ar-IQ"/>
        </w:rPr>
        <w:t>(Bound Test)</w:t>
      </w:r>
      <w:r w:rsidRPr="00F32C91">
        <w:rPr>
          <w:rFonts w:ascii="Calibri" w:eastAsia="Calibri" w:hAnsi="Calibri" w:cs="Arial"/>
          <w:b/>
          <w:bCs/>
          <w:sz w:val="28"/>
          <w:szCs w:val="28"/>
          <w:rtl/>
          <w:lang w:bidi="ar-IQ"/>
        </w:rPr>
        <w:t>:</w:t>
      </w:r>
    </w:p>
    <w:p w:rsidR="006D0E4B" w:rsidRDefault="00F32C91" w:rsidP="006D0E4B">
      <w:pPr>
        <w:spacing w:line="360" w:lineRule="auto"/>
        <w:jc w:val="both"/>
        <w:rPr>
          <w:rFonts w:ascii="Calibri" w:eastAsia="Calibri" w:hAnsi="Calibri" w:cs="Arial"/>
          <w:sz w:val="28"/>
          <w:szCs w:val="28"/>
          <w:rtl/>
          <w:lang w:bidi="ar-IQ"/>
        </w:rPr>
      </w:pPr>
      <w:r w:rsidRPr="00F32C91">
        <w:rPr>
          <w:rFonts w:ascii="Calibri" w:eastAsia="Calibri" w:hAnsi="Calibri" w:cs="Arial"/>
          <w:sz w:val="28"/>
          <w:szCs w:val="28"/>
          <w:rtl/>
          <w:lang w:bidi="ar-IQ"/>
        </w:rPr>
        <w:t>بالاستناد الى بيانات الجدول (</w:t>
      </w:r>
      <w:r w:rsidR="006D0E4B">
        <w:rPr>
          <w:rFonts w:ascii="Calibri" w:eastAsia="Calibri" w:hAnsi="Calibri" w:cs="Arial" w:hint="cs"/>
          <w:sz w:val="28"/>
          <w:szCs w:val="28"/>
          <w:rtl/>
          <w:lang w:bidi="ar-IQ"/>
        </w:rPr>
        <w:t>9</w:t>
      </w:r>
      <w:r w:rsidRPr="00F32C91">
        <w:rPr>
          <w:rFonts w:ascii="Calibri" w:eastAsia="Calibri" w:hAnsi="Calibri" w:cs="Arial"/>
          <w:sz w:val="28"/>
          <w:szCs w:val="28"/>
          <w:rtl/>
          <w:lang w:bidi="ar-IQ"/>
        </w:rPr>
        <w:t>) فأن قيمة احصائية</w:t>
      </w:r>
      <w:r w:rsidRPr="00F32C91">
        <w:rPr>
          <w:rFonts w:ascii="Calibri" w:eastAsia="Calibri" w:hAnsi="Calibri" w:cs="Arial"/>
          <w:sz w:val="28"/>
          <w:szCs w:val="28"/>
          <w:lang w:bidi="ar-IQ"/>
        </w:rPr>
        <w:t>(F)</w:t>
      </w:r>
      <w:r w:rsidRPr="00F32C91">
        <w:rPr>
          <w:rFonts w:ascii="Calibri" w:eastAsia="Calibri" w:hAnsi="Calibri" w:cs="Arial"/>
          <w:sz w:val="28"/>
          <w:szCs w:val="28"/>
          <w:rtl/>
          <w:lang w:bidi="ar-IQ"/>
        </w:rPr>
        <w:t xml:space="preserve"> تساوي (1.958059) وهي اقل من القيم الحرجة عند الحد الادنى بمستوى معنوية (10%،5%،2.5%،1%) هذا يعني عدم وجود توازن طويل الاجل بين </w:t>
      </w:r>
      <w:r w:rsidRPr="00F32C91">
        <w:rPr>
          <w:rFonts w:ascii="Calibri" w:eastAsia="Calibri" w:hAnsi="Calibri" w:cs="Arial"/>
          <w:sz w:val="28"/>
          <w:szCs w:val="28"/>
          <w:lang w:bidi="ar-IQ"/>
        </w:rPr>
        <w:t>(</w:t>
      </w:r>
      <w:proofErr w:type="spellStart"/>
      <w:r w:rsidRPr="00F32C91">
        <w:rPr>
          <w:rFonts w:ascii="Calibri" w:eastAsia="Calibri" w:hAnsi="Calibri" w:cs="Arial"/>
          <w:sz w:val="28"/>
          <w:szCs w:val="28"/>
          <w:lang w:bidi="ar-IQ"/>
        </w:rPr>
        <w:t>Dv</w:t>
      </w:r>
      <w:proofErr w:type="spellEnd"/>
      <w:r w:rsidRPr="00F32C91">
        <w:rPr>
          <w:rFonts w:ascii="Calibri" w:eastAsia="Calibri" w:hAnsi="Calibri" w:cs="Arial"/>
          <w:sz w:val="28"/>
          <w:szCs w:val="28"/>
          <w:lang w:bidi="ar-IQ"/>
        </w:rPr>
        <w:t>)</w:t>
      </w:r>
      <w:r w:rsidRPr="00F32C91">
        <w:rPr>
          <w:rFonts w:ascii="Calibri" w:eastAsia="Calibri" w:hAnsi="Calibri" w:cs="Arial"/>
          <w:sz w:val="28"/>
          <w:szCs w:val="28"/>
          <w:rtl/>
          <w:lang w:bidi="ar-IQ"/>
        </w:rPr>
        <w:t>و</w:t>
      </w:r>
      <w:r w:rsidRPr="00F32C91">
        <w:rPr>
          <w:rFonts w:ascii="Calibri" w:eastAsia="Calibri" w:hAnsi="Calibri" w:cs="Arial"/>
          <w:sz w:val="28"/>
          <w:szCs w:val="28"/>
          <w:lang w:bidi="ar-IQ"/>
        </w:rPr>
        <w:t>(B)</w:t>
      </w:r>
      <w:r w:rsidRPr="00F32C91">
        <w:rPr>
          <w:rFonts w:ascii="Calibri" w:eastAsia="Calibri" w:hAnsi="Calibri" w:cs="Arial"/>
          <w:sz w:val="28"/>
          <w:szCs w:val="28"/>
          <w:rtl/>
          <w:lang w:bidi="ar-IQ"/>
        </w:rPr>
        <w:t xml:space="preserve"> اي قبول فرضية العدم ورفض الفرضية البديلة.</w:t>
      </w:r>
    </w:p>
    <w:p w:rsidR="00F32C91" w:rsidRPr="00F32C91" w:rsidRDefault="006D0E4B" w:rsidP="006D0E4B">
      <w:pPr>
        <w:spacing w:line="240" w:lineRule="auto"/>
        <w:jc w:val="center"/>
        <w:rPr>
          <w:rFonts w:ascii="Calibri" w:eastAsia="Calibri" w:hAnsi="Calibri" w:cs="Arial"/>
          <w:sz w:val="28"/>
          <w:szCs w:val="28"/>
          <w:rtl/>
          <w:lang w:bidi="ar-IQ"/>
        </w:rPr>
      </w:pPr>
      <w:r>
        <w:rPr>
          <w:rFonts w:ascii="Calibri" w:eastAsia="Calibri" w:hAnsi="Calibri" w:cs="Arial"/>
          <w:b/>
          <w:bCs/>
          <w:sz w:val="28"/>
          <w:szCs w:val="28"/>
          <w:rtl/>
          <w:lang w:bidi="ar-IQ"/>
        </w:rPr>
        <w:t>الجدول (</w:t>
      </w:r>
      <w:r>
        <w:rPr>
          <w:rFonts w:ascii="Calibri" w:eastAsia="Calibri" w:hAnsi="Calibri" w:cs="Arial" w:hint="cs"/>
          <w:b/>
          <w:bCs/>
          <w:sz w:val="28"/>
          <w:szCs w:val="28"/>
          <w:rtl/>
          <w:lang w:bidi="ar-IQ"/>
        </w:rPr>
        <w:t>9</w:t>
      </w:r>
      <w:r w:rsidR="00F32C91" w:rsidRPr="00F32C91">
        <w:rPr>
          <w:rFonts w:ascii="Calibri" w:eastAsia="Calibri" w:hAnsi="Calibri" w:cs="Arial"/>
          <w:b/>
          <w:bCs/>
          <w:sz w:val="28"/>
          <w:szCs w:val="28"/>
          <w:rtl/>
          <w:lang w:bidi="ar-IQ"/>
        </w:rPr>
        <w:t>)</w:t>
      </w:r>
    </w:p>
    <w:p w:rsidR="00F32C91" w:rsidRPr="00F32C91" w:rsidRDefault="00F32C91" w:rsidP="006D0E4B">
      <w:pPr>
        <w:spacing w:line="240" w:lineRule="auto"/>
        <w:jc w:val="center"/>
        <w:rPr>
          <w:rFonts w:ascii="Calibri" w:eastAsia="Calibri" w:hAnsi="Calibri" w:cs="Arial"/>
          <w:b/>
          <w:bCs/>
          <w:sz w:val="28"/>
          <w:szCs w:val="28"/>
          <w:rtl/>
          <w:lang w:bidi="ar-IQ"/>
        </w:rPr>
      </w:pPr>
      <w:r w:rsidRPr="00F32C91">
        <w:rPr>
          <w:rFonts w:ascii="Calibri" w:eastAsia="Calibri" w:hAnsi="Calibri" w:cs="Arial"/>
          <w:b/>
          <w:bCs/>
          <w:sz w:val="28"/>
          <w:szCs w:val="28"/>
          <w:rtl/>
          <w:lang w:bidi="ar-IQ"/>
        </w:rPr>
        <w:t>نتائج اختبار الحدود</w:t>
      </w:r>
    </w:p>
    <w:p w:rsidR="00F32C91" w:rsidRDefault="00F32C91" w:rsidP="00F32C91">
      <w:pPr>
        <w:spacing w:line="240" w:lineRule="auto"/>
        <w:rPr>
          <w:rFonts w:ascii="Calibri" w:eastAsia="Calibri" w:hAnsi="Calibri" w:cs="Arial"/>
          <w:b/>
          <w:bCs/>
          <w:sz w:val="28"/>
          <w:szCs w:val="28"/>
          <w:rtl/>
          <w:lang w:bidi="ar-IQ"/>
        </w:rPr>
      </w:pPr>
      <w:r w:rsidRPr="00F32C91">
        <w:rPr>
          <w:rFonts w:ascii="Calibri" w:eastAsia="Calibri" w:hAnsi="Calibri" w:cs="Arial"/>
          <w:b/>
          <w:bCs/>
          <w:noProof/>
          <w:sz w:val="28"/>
          <w:szCs w:val="28"/>
        </w:rPr>
        <w:drawing>
          <wp:inline distT="0" distB="0" distL="0" distR="0" wp14:anchorId="4E3493E6" wp14:editId="521AB5B2">
            <wp:extent cx="5276850" cy="1981200"/>
            <wp:effectExtent l="0" t="0" r="0" b="0"/>
            <wp:docPr id="24" name="صورة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6850" cy="1981200"/>
                    </a:xfrm>
                    <a:prstGeom prst="rect">
                      <a:avLst/>
                    </a:prstGeom>
                    <a:noFill/>
                    <a:ln>
                      <a:noFill/>
                    </a:ln>
                  </pic:spPr>
                </pic:pic>
              </a:graphicData>
            </a:graphic>
          </wp:inline>
        </w:drawing>
      </w:r>
      <w:r w:rsidRPr="00F32C91">
        <w:rPr>
          <w:rFonts w:ascii="Calibri" w:eastAsia="Calibri" w:hAnsi="Calibri" w:cs="Arial"/>
          <w:b/>
          <w:bCs/>
          <w:sz w:val="24"/>
          <w:szCs w:val="24"/>
          <w:rtl/>
          <w:lang w:bidi="ar-IQ"/>
        </w:rPr>
        <w:t>المصدر: من عمل الباحثة بالاعتماد على مخرجات البرنامج الاحصائي</w:t>
      </w:r>
      <w:r w:rsidRPr="00F32C91">
        <w:rPr>
          <w:rFonts w:ascii="Calibri" w:eastAsia="Calibri" w:hAnsi="Calibri" w:cs="Arial"/>
          <w:b/>
          <w:bCs/>
          <w:sz w:val="24"/>
          <w:szCs w:val="24"/>
          <w:lang w:bidi="ar-IQ"/>
        </w:rPr>
        <w:t>(Eviews7)</w:t>
      </w:r>
      <w:r w:rsidRPr="00F32C91">
        <w:rPr>
          <w:rFonts w:ascii="Calibri" w:eastAsia="Calibri" w:hAnsi="Calibri" w:cs="Arial"/>
          <w:b/>
          <w:bCs/>
          <w:sz w:val="24"/>
          <w:szCs w:val="24"/>
          <w:rtl/>
          <w:lang w:bidi="ar-IQ"/>
        </w:rPr>
        <w:t>.</w:t>
      </w:r>
    </w:p>
    <w:p w:rsidR="006D0E4B" w:rsidRDefault="006D0E4B" w:rsidP="00F32C91">
      <w:pPr>
        <w:spacing w:line="240" w:lineRule="auto"/>
        <w:rPr>
          <w:rFonts w:ascii="Calibri" w:eastAsia="Calibri" w:hAnsi="Calibri" w:cs="Arial"/>
          <w:b/>
          <w:bCs/>
          <w:sz w:val="28"/>
          <w:szCs w:val="28"/>
          <w:rtl/>
          <w:lang w:bidi="ar-IQ"/>
        </w:rPr>
      </w:pPr>
    </w:p>
    <w:p w:rsidR="006D0E4B" w:rsidRPr="00F32C91" w:rsidRDefault="006D0E4B" w:rsidP="00F32C91">
      <w:pPr>
        <w:spacing w:line="240" w:lineRule="auto"/>
        <w:rPr>
          <w:rFonts w:ascii="Calibri" w:eastAsia="Calibri" w:hAnsi="Calibri" w:cs="Arial"/>
          <w:b/>
          <w:bCs/>
          <w:sz w:val="28"/>
          <w:szCs w:val="28"/>
          <w:rtl/>
          <w:lang w:bidi="ar-IQ"/>
        </w:rPr>
      </w:pPr>
    </w:p>
    <w:p w:rsidR="00F32C91" w:rsidRPr="00F32C91" w:rsidRDefault="00F32C91" w:rsidP="00F32C91">
      <w:pPr>
        <w:numPr>
          <w:ilvl w:val="0"/>
          <w:numId w:val="6"/>
        </w:numPr>
        <w:spacing w:line="360" w:lineRule="auto"/>
        <w:contextualSpacing/>
        <w:jc w:val="both"/>
        <w:rPr>
          <w:rFonts w:ascii="Calibri" w:eastAsia="Calibri" w:hAnsi="Calibri" w:cs="Arial"/>
          <w:b/>
          <w:bCs/>
          <w:sz w:val="28"/>
          <w:szCs w:val="28"/>
          <w:rtl/>
          <w:lang w:bidi="ar-IQ"/>
        </w:rPr>
      </w:pPr>
      <w:r w:rsidRPr="00F32C91">
        <w:rPr>
          <w:rFonts w:ascii="Calibri" w:eastAsia="Calibri" w:hAnsi="Calibri" w:cs="Arial"/>
          <w:b/>
          <w:bCs/>
          <w:sz w:val="28"/>
          <w:szCs w:val="28"/>
          <w:rtl/>
          <w:lang w:bidi="ar-IQ"/>
        </w:rPr>
        <w:lastRenderedPageBreak/>
        <w:t>تقدير العلاقة طويلة الاجل وقصيرة الاجل ومعلمة تصحيح الخطأ:</w:t>
      </w:r>
    </w:p>
    <w:p w:rsidR="00F32C91" w:rsidRPr="00F32C91" w:rsidRDefault="00F32C91" w:rsidP="006D0E4B">
      <w:pPr>
        <w:spacing w:line="360" w:lineRule="auto"/>
        <w:jc w:val="both"/>
        <w:rPr>
          <w:rFonts w:ascii="Calibri" w:eastAsia="Calibri" w:hAnsi="Calibri" w:cs="Arial"/>
          <w:sz w:val="28"/>
          <w:szCs w:val="28"/>
          <w:lang w:bidi="ar-IQ"/>
        </w:rPr>
      </w:pPr>
      <w:r w:rsidRPr="00F32C91">
        <w:rPr>
          <w:rFonts w:ascii="Calibri" w:eastAsia="Calibri" w:hAnsi="Calibri" w:cs="Arial"/>
          <w:sz w:val="28"/>
          <w:szCs w:val="28"/>
          <w:rtl/>
          <w:lang w:bidi="ar-IQ"/>
        </w:rPr>
        <w:t>يتبين من الجدول (</w:t>
      </w:r>
      <w:r w:rsidR="006D0E4B">
        <w:rPr>
          <w:rFonts w:ascii="Calibri" w:eastAsia="Calibri" w:hAnsi="Calibri" w:cs="Arial" w:hint="cs"/>
          <w:sz w:val="28"/>
          <w:szCs w:val="28"/>
          <w:rtl/>
          <w:lang w:bidi="ar-IQ"/>
        </w:rPr>
        <w:t>1</w:t>
      </w:r>
      <w:r w:rsidRPr="00F32C91">
        <w:rPr>
          <w:rFonts w:ascii="Calibri" w:eastAsia="Calibri" w:hAnsi="Calibri" w:cs="Arial"/>
          <w:sz w:val="28"/>
          <w:szCs w:val="28"/>
          <w:rtl/>
          <w:lang w:bidi="ar-IQ"/>
        </w:rPr>
        <w:t xml:space="preserve">0) ان نتائج المعلمات قصيرة الاجل التي تشير الى ان المتغير </w:t>
      </w:r>
      <w:r w:rsidRPr="00F32C91">
        <w:rPr>
          <w:rFonts w:ascii="Calibri" w:eastAsia="Calibri" w:hAnsi="Calibri" w:cs="Arial"/>
          <w:sz w:val="28"/>
          <w:szCs w:val="28"/>
          <w:lang w:bidi="ar-IQ"/>
        </w:rPr>
        <w:t>(B)</w:t>
      </w:r>
      <w:r w:rsidRPr="00F32C91">
        <w:rPr>
          <w:rFonts w:ascii="Calibri" w:eastAsia="Calibri" w:hAnsi="Calibri" w:cs="Arial"/>
          <w:sz w:val="28"/>
          <w:szCs w:val="28"/>
          <w:rtl/>
          <w:lang w:bidi="ar-IQ"/>
        </w:rPr>
        <w:t xml:space="preserve"> كمتغير تفسيري معنوي، اي ان العلاقة قصيرة الاجل هي متوازنة من خلال ما نلاحظه من قيمة احصائية </w:t>
      </w:r>
      <w:r w:rsidRPr="00F32C91">
        <w:rPr>
          <w:rFonts w:ascii="Calibri" w:eastAsia="Calibri" w:hAnsi="Calibri" w:cs="Arial"/>
          <w:sz w:val="28"/>
          <w:szCs w:val="28"/>
          <w:lang w:bidi="ar-IQ"/>
        </w:rPr>
        <w:t>(F)</w:t>
      </w:r>
      <w:r w:rsidRPr="00F32C91">
        <w:rPr>
          <w:rFonts w:ascii="Calibri" w:eastAsia="Calibri" w:hAnsi="Calibri" w:cs="Arial"/>
          <w:sz w:val="28"/>
          <w:szCs w:val="28"/>
          <w:rtl/>
          <w:lang w:bidi="ar-IQ"/>
        </w:rPr>
        <w:t xml:space="preserve"> التي تحسنت الى (4.964704) وبمستوى معنوية بلغت  (0.035235)  وهي اقل من (5%)، مع وجود قوة تفسيرية مقبولة للنموذج من خلال قيمة معامل التحديد         </w:t>
      </w:r>
      <w:r w:rsidRPr="00F32C91">
        <w:rPr>
          <w:rFonts w:ascii="Calibri" w:eastAsia="Calibri" w:hAnsi="Calibri" w:cs="Arial"/>
          <w:sz w:val="28"/>
          <w:szCs w:val="28"/>
          <w:lang w:bidi="ar-IQ"/>
        </w:rPr>
        <w:t>=R</w:t>
      </w:r>
      <w:r w:rsidRPr="00F32C91">
        <w:rPr>
          <w:rFonts w:ascii="Calibri" w:eastAsia="Calibri" w:hAnsi="Calibri" w:cs="Arial"/>
          <w:sz w:val="28"/>
          <w:szCs w:val="28"/>
          <w:vertAlign w:val="superscript"/>
          <w:lang w:bidi="ar-IQ"/>
        </w:rPr>
        <w:t>2</w:t>
      </w:r>
      <w:r w:rsidRPr="00F32C91">
        <w:rPr>
          <w:rFonts w:ascii="Calibri" w:eastAsia="Calibri" w:hAnsi="Calibri" w:cs="Arial"/>
          <w:sz w:val="28"/>
          <w:szCs w:val="28"/>
          <w:rtl/>
          <w:lang w:bidi="ar-IQ"/>
        </w:rPr>
        <w:t xml:space="preserve"> (0.524549).</w:t>
      </w:r>
    </w:p>
    <w:p w:rsidR="00F32C91" w:rsidRPr="00F32C91" w:rsidRDefault="00F32C91" w:rsidP="006D0E4B">
      <w:pPr>
        <w:spacing w:line="240" w:lineRule="auto"/>
        <w:jc w:val="center"/>
        <w:rPr>
          <w:rFonts w:ascii="Calibri" w:eastAsia="Calibri" w:hAnsi="Calibri" w:cs="Arial"/>
          <w:b/>
          <w:bCs/>
          <w:sz w:val="28"/>
          <w:szCs w:val="28"/>
          <w:rtl/>
          <w:lang w:bidi="ar-IQ"/>
        </w:rPr>
      </w:pPr>
      <w:r w:rsidRPr="00F32C91">
        <w:rPr>
          <w:rFonts w:ascii="Calibri" w:eastAsia="Calibri" w:hAnsi="Calibri" w:cs="Arial"/>
          <w:b/>
          <w:bCs/>
          <w:sz w:val="28"/>
          <w:szCs w:val="28"/>
          <w:rtl/>
          <w:lang w:bidi="ar-IQ"/>
        </w:rPr>
        <w:t>الجدول (</w:t>
      </w:r>
      <w:r w:rsidR="006D0E4B">
        <w:rPr>
          <w:rFonts w:ascii="Calibri" w:eastAsia="Calibri" w:hAnsi="Calibri" w:cs="Arial" w:hint="cs"/>
          <w:b/>
          <w:bCs/>
          <w:sz w:val="28"/>
          <w:szCs w:val="28"/>
          <w:rtl/>
          <w:lang w:bidi="ar-IQ"/>
        </w:rPr>
        <w:t>1</w:t>
      </w:r>
      <w:r w:rsidRPr="00F32C91">
        <w:rPr>
          <w:rFonts w:ascii="Calibri" w:eastAsia="Calibri" w:hAnsi="Calibri" w:cs="Arial"/>
          <w:b/>
          <w:bCs/>
          <w:sz w:val="28"/>
          <w:szCs w:val="28"/>
          <w:rtl/>
          <w:lang w:bidi="ar-IQ"/>
        </w:rPr>
        <w:t>0)</w:t>
      </w:r>
    </w:p>
    <w:p w:rsidR="00F32C91" w:rsidRDefault="00F32C91" w:rsidP="00F32C91">
      <w:pPr>
        <w:spacing w:line="240" w:lineRule="auto"/>
        <w:jc w:val="center"/>
        <w:rPr>
          <w:rFonts w:ascii="Calibri" w:eastAsia="Calibri" w:hAnsi="Calibri" w:cs="Arial" w:hint="cs"/>
          <w:b/>
          <w:bCs/>
          <w:sz w:val="28"/>
          <w:szCs w:val="28"/>
          <w:rtl/>
          <w:lang w:bidi="ar-IQ"/>
        </w:rPr>
      </w:pPr>
      <w:r w:rsidRPr="00F32C91">
        <w:rPr>
          <w:rFonts w:ascii="Calibri" w:eastAsia="Calibri" w:hAnsi="Calibri" w:cs="Arial"/>
          <w:b/>
          <w:bCs/>
          <w:sz w:val="28"/>
          <w:szCs w:val="28"/>
          <w:rtl/>
          <w:lang w:bidi="ar-IQ"/>
        </w:rPr>
        <w:t>المقدرات القصيرة الاجل وتصحيح الخطأ</w:t>
      </w:r>
    </w:p>
    <w:tbl>
      <w:tblPr>
        <w:tblStyle w:val="2"/>
        <w:bidiVisual/>
        <w:tblW w:w="0" w:type="auto"/>
        <w:tblInd w:w="617" w:type="dxa"/>
        <w:tblLook w:val="04A0" w:firstRow="1" w:lastRow="0" w:firstColumn="1" w:lastColumn="0" w:noHBand="0" w:noVBand="1"/>
      </w:tblPr>
      <w:tblGrid>
        <w:gridCol w:w="54"/>
        <w:gridCol w:w="1229"/>
        <w:gridCol w:w="1302"/>
        <w:gridCol w:w="1281"/>
        <w:gridCol w:w="1663"/>
        <w:gridCol w:w="1878"/>
      </w:tblGrid>
      <w:tr w:rsidR="00302D49" w:rsidRPr="00302D49" w:rsidTr="00101886">
        <w:trPr>
          <w:trHeight w:val="340"/>
        </w:trPr>
        <w:tc>
          <w:tcPr>
            <w:tcW w:w="7407" w:type="dxa"/>
            <w:gridSpan w:val="6"/>
          </w:tcPr>
          <w:p w:rsidR="00302D49" w:rsidRPr="00302D49" w:rsidRDefault="00302D49" w:rsidP="00302D49">
            <w:pPr>
              <w:jc w:val="center"/>
              <w:rPr>
                <w:sz w:val="28"/>
                <w:szCs w:val="28"/>
                <w:lang w:bidi="ar-IQ"/>
              </w:rPr>
            </w:pPr>
            <w:r w:rsidRPr="00302D49">
              <w:rPr>
                <w:sz w:val="28"/>
                <w:szCs w:val="28"/>
                <w:lang w:bidi="ar-IQ"/>
              </w:rPr>
              <w:t>Short Run Coefficients</w:t>
            </w:r>
          </w:p>
        </w:tc>
      </w:tr>
      <w:tr w:rsidR="00302D49" w:rsidRPr="00302D49" w:rsidTr="00101886">
        <w:trPr>
          <w:trHeight w:val="340"/>
        </w:trPr>
        <w:tc>
          <w:tcPr>
            <w:tcW w:w="1283" w:type="dxa"/>
            <w:gridSpan w:val="2"/>
          </w:tcPr>
          <w:p w:rsidR="00302D49" w:rsidRPr="00302D49" w:rsidRDefault="00302D49" w:rsidP="00302D49">
            <w:pPr>
              <w:jc w:val="center"/>
              <w:rPr>
                <w:sz w:val="24"/>
                <w:szCs w:val="24"/>
                <w:lang w:bidi="ar-IQ"/>
              </w:rPr>
            </w:pPr>
            <w:proofErr w:type="spellStart"/>
            <w:r w:rsidRPr="00302D49">
              <w:rPr>
                <w:sz w:val="24"/>
                <w:szCs w:val="24"/>
                <w:lang w:bidi="ar-IQ"/>
              </w:rPr>
              <w:t>Prob</w:t>
            </w:r>
            <w:proofErr w:type="spellEnd"/>
          </w:p>
        </w:tc>
        <w:tc>
          <w:tcPr>
            <w:tcW w:w="1302" w:type="dxa"/>
          </w:tcPr>
          <w:p w:rsidR="00302D49" w:rsidRPr="00302D49" w:rsidRDefault="00302D49" w:rsidP="00302D49">
            <w:pPr>
              <w:jc w:val="center"/>
              <w:rPr>
                <w:sz w:val="24"/>
                <w:szCs w:val="24"/>
                <w:lang w:bidi="ar-IQ"/>
              </w:rPr>
            </w:pPr>
            <w:r w:rsidRPr="00302D49">
              <w:rPr>
                <w:sz w:val="24"/>
                <w:szCs w:val="24"/>
                <w:lang w:bidi="ar-IQ"/>
              </w:rPr>
              <w:t>t-statistic</w:t>
            </w:r>
          </w:p>
        </w:tc>
        <w:tc>
          <w:tcPr>
            <w:tcW w:w="1281" w:type="dxa"/>
          </w:tcPr>
          <w:p w:rsidR="00302D49" w:rsidRPr="00302D49" w:rsidRDefault="00302D49" w:rsidP="00302D49">
            <w:pPr>
              <w:jc w:val="center"/>
              <w:rPr>
                <w:sz w:val="24"/>
                <w:szCs w:val="24"/>
                <w:lang w:bidi="ar-IQ"/>
              </w:rPr>
            </w:pPr>
            <w:r w:rsidRPr="00302D49">
              <w:rPr>
                <w:sz w:val="24"/>
                <w:szCs w:val="24"/>
                <w:lang w:bidi="ar-IQ"/>
              </w:rPr>
              <w:t>Std. Error</w:t>
            </w:r>
          </w:p>
        </w:tc>
        <w:tc>
          <w:tcPr>
            <w:tcW w:w="1663" w:type="dxa"/>
          </w:tcPr>
          <w:p w:rsidR="00302D49" w:rsidRPr="00302D49" w:rsidRDefault="00302D49" w:rsidP="00302D49">
            <w:pPr>
              <w:jc w:val="center"/>
              <w:rPr>
                <w:sz w:val="24"/>
                <w:szCs w:val="24"/>
                <w:rtl/>
                <w:lang w:bidi="ar-IQ"/>
              </w:rPr>
            </w:pPr>
            <w:r w:rsidRPr="00302D49">
              <w:rPr>
                <w:sz w:val="24"/>
                <w:szCs w:val="24"/>
                <w:lang w:bidi="ar-IQ"/>
              </w:rPr>
              <w:t>Coefficient</w:t>
            </w:r>
          </w:p>
        </w:tc>
        <w:tc>
          <w:tcPr>
            <w:tcW w:w="1878" w:type="dxa"/>
          </w:tcPr>
          <w:p w:rsidR="00302D49" w:rsidRPr="00302D49" w:rsidRDefault="00302D49" w:rsidP="00302D49">
            <w:pPr>
              <w:jc w:val="center"/>
              <w:rPr>
                <w:sz w:val="28"/>
                <w:szCs w:val="28"/>
                <w:lang w:bidi="ar-IQ"/>
              </w:rPr>
            </w:pPr>
            <w:r w:rsidRPr="00302D49">
              <w:rPr>
                <w:sz w:val="28"/>
                <w:szCs w:val="28"/>
                <w:lang w:bidi="ar-IQ"/>
              </w:rPr>
              <w:t>Variable</w:t>
            </w:r>
          </w:p>
        </w:tc>
      </w:tr>
      <w:tr w:rsidR="00302D49" w:rsidRPr="00302D49" w:rsidTr="00101886">
        <w:trPr>
          <w:trHeight w:val="356"/>
        </w:trPr>
        <w:tc>
          <w:tcPr>
            <w:tcW w:w="1283" w:type="dxa"/>
            <w:gridSpan w:val="2"/>
          </w:tcPr>
          <w:p w:rsidR="00302D49" w:rsidRPr="00302D49" w:rsidRDefault="00302D49" w:rsidP="00302D49">
            <w:pPr>
              <w:jc w:val="center"/>
              <w:rPr>
                <w:sz w:val="28"/>
                <w:szCs w:val="28"/>
                <w:rtl/>
                <w:lang w:bidi="ar-IQ"/>
              </w:rPr>
            </w:pPr>
            <w:r w:rsidRPr="00302D49">
              <w:rPr>
                <w:rFonts w:hint="cs"/>
                <w:sz w:val="28"/>
                <w:szCs w:val="28"/>
                <w:rtl/>
                <w:lang w:bidi="ar-IQ"/>
              </w:rPr>
              <w:t>0.7690</w:t>
            </w:r>
          </w:p>
        </w:tc>
        <w:tc>
          <w:tcPr>
            <w:tcW w:w="1302" w:type="dxa"/>
          </w:tcPr>
          <w:p w:rsidR="00302D49" w:rsidRPr="00302D49" w:rsidRDefault="00302D49" w:rsidP="00302D49">
            <w:pPr>
              <w:jc w:val="center"/>
              <w:rPr>
                <w:sz w:val="28"/>
                <w:szCs w:val="28"/>
                <w:rtl/>
                <w:lang w:bidi="ar-IQ"/>
              </w:rPr>
            </w:pPr>
            <w:r w:rsidRPr="00302D49">
              <w:rPr>
                <w:rFonts w:hint="cs"/>
                <w:sz w:val="28"/>
                <w:szCs w:val="28"/>
                <w:rtl/>
                <w:lang w:bidi="ar-IQ"/>
              </w:rPr>
              <w:t>0.302659</w:t>
            </w:r>
          </w:p>
        </w:tc>
        <w:tc>
          <w:tcPr>
            <w:tcW w:w="1281" w:type="dxa"/>
          </w:tcPr>
          <w:p w:rsidR="00302D49" w:rsidRPr="00302D49" w:rsidRDefault="00302D49" w:rsidP="00302D49">
            <w:pPr>
              <w:jc w:val="center"/>
              <w:rPr>
                <w:sz w:val="28"/>
                <w:szCs w:val="28"/>
                <w:rtl/>
                <w:lang w:bidi="ar-IQ"/>
              </w:rPr>
            </w:pPr>
            <w:r w:rsidRPr="00302D49">
              <w:rPr>
                <w:rFonts w:hint="cs"/>
                <w:sz w:val="28"/>
                <w:szCs w:val="28"/>
                <w:rtl/>
                <w:lang w:bidi="ar-IQ"/>
              </w:rPr>
              <w:t>0.228045</w:t>
            </w:r>
          </w:p>
        </w:tc>
        <w:tc>
          <w:tcPr>
            <w:tcW w:w="1663" w:type="dxa"/>
          </w:tcPr>
          <w:p w:rsidR="00302D49" w:rsidRPr="00302D49" w:rsidRDefault="00302D49" w:rsidP="00302D49">
            <w:pPr>
              <w:jc w:val="center"/>
              <w:rPr>
                <w:sz w:val="28"/>
                <w:szCs w:val="28"/>
                <w:rtl/>
                <w:lang w:bidi="ar-IQ"/>
              </w:rPr>
            </w:pPr>
            <w:r w:rsidRPr="00302D49">
              <w:rPr>
                <w:rFonts w:hint="cs"/>
                <w:sz w:val="28"/>
                <w:szCs w:val="28"/>
                <w:rtl/>
                <w:lang w:bidi="ar-IQ"/>
              </w:rPr>
              <w:t>0.069020</w:t>
            </w:r>
          </w:p>
        </w:tc>
        <w:tc>
          <w:tcPr>
            <w:tcW w:w="1878" w:type="dxa"/>
          </w:tcPr>
          <w:p w:rsidR="00302D49" w:rsidRPr="00302D49" w:rsidRDefault="00302D49" w:rsidP="00302D49">
            <w:pPr>
              <w:jc w:val="center"/>
              <w:rPr>
                <w:sz w:val="28"/>
                <w:szCs w:val="28"/>
                <w:lang w:bidi="ar-IQ"/>
              </w:rPr>
            </w:pPr>
            <w:proofErr w:type="spellStart"/>
            <w:r w:rsidRPr="00302D49">
              <w:rPr>
                <w:sz w:val="28"/>
                <w:szCs w:val="28"/>
                <w:lang w:bidi="ar-IQ"/>
              </w:rPr>
              <w:t>Dv</w:t>
            </w:r>
            <w:proofErr w:type="spellEnd"/>
            <w:r w:rsidRPr="00302D49">
              <w:rPr>
                <w:sz w:val="28"/>
                <w:szCs w:val="28"/>
                <w:lang w:bidi="ar-IQ"/>
              </w:rPr>
              <w:t>(-1)</w:t>
            </w:r>
          </w:p>
        </w:tc>
      </w:tr>
      <w:tr w:rsidR="00302D49" w:rsidRPr="00302D49" w:rsidTr="00101886">
        <w:trPr>
          <w:trHeight w:val="340"/>
        </w:trPr>
        <w:tc>
          <w:tcPr>
            <w:tcW w:w="1283" w:type="dxa"/>
            <w:gridSpan w:val="2"/>
          </w:tcPr>
          <w:p w:rsidR="00302D49" w:rsidRPr="00302D49" w:rsidRDefault="00302D49" w:rsidP="00302D49">
            <w:pPr>
              <w:jc w:val="center"/>
              <w:rPr>
                <w:sz w:val="28"/>
                <w:szCs w:val="28"/>
                <w:rtl/>
                <w:lang w:bidi="ar-IQ"/>
              </w:rPr>
            </w:pPr>
            <w:r w:rsidRPr="00302D49">
              <w:rPr>
                <w:rFonts w:hint="cs"/>
                <w:sz w:val="28"/>
                <w:szCs w:val="28"/>
                <w:rtl/>
                <w:lang w:bidi="ar-IQ"/>
              </w:rPr>
              <w:t>0.020</w:t>
            </w:r>
          </w:p>
        </w:tc>
        <w:tc>
          <w:tcPr>
            <w:tcW w:w="1302" w:type="dxa"/>
          </w:tcPr>
          <w:p w:rsidR="00302D49" w:rsidRPr="00302D49" w:rsidRDefault="00302D49" w:rsidP="00302D49">
            <w:pPr>
              <w:jc w:val="center"/>
              <w:rPr>
                <w:sz w:val="28"/>
                <w:szCs w:val="28"/>
                <w:rtl/>
                <w:lang w:bidi="ar-IQ"/>
              </w:rPr>
            </w:pPr>
            <w:r w:rsidRPr="00302D49">
              <w:rPr>
                <w:rFonts w:hint="cs"/>
                <w:sz w:val="28"/>
                <w:szCs w:val="28"/>
                <w:rtl/>
                <w:lang w:bidi="ar-IQ"/>
              </w:rPr>
              <w:t>2.817903</w:t>
            </w:r>
          </w:p>
        </w:tc>
        <w:tc>
          <w:tcPr>
            <w:tcW w:w="1281" w:type="dxa"/>
          </w:tcPr>
          <w:p w:rsidR="00302D49" w:rsidRPr="00302D49" w:rsidRDefault="00302D49" w:rsidP="00302D49">
            <w:pPr>
              <w:jc w:val="center"/>
              <w:rPr>
                <w:sz w:val="28"/>
                <w:szCs w:val="28"/>
                <w:rtl/>
                <w:lang w:bidi="ar-IQ"/>
              </w:rPr>
            </w:pPr>
            <w:r w:rsidRPr="00302D49">
              <w:rPr>
                <w:rFonts w:hint="cs"/>
                <w:sz w:val="28"/>
                <w:szCs w:val="28"/>
                <w:rtl/>
                <w:lang w:bidi="ar-IQ"/>
              </w:rPr>
              <w:t>0.973878</w:t>
            </w:r>
          </w:p>
        </w:tc>
        <w:tc>
          <w:tcPr>
            <w:tcW w:w="1663" w:type="dxa"/>
          </w:tcPr>
          <w:p w:rsidR="00302D49" w:rsidRPr="00302D49" w:rsidRDefault="00302D49" w:rsidP="00302D49">
            <w:pPr>
              <w:jc w:val="center"/>
              <w:rPr>
                <w:sz w:val="28"/>
                <w:szCs w:val="28"/>
                <w:rtl/>
                <w:lang w:bidi="ar-IQ"/>
              </w:rPr>
            </w:pPr>
            <w:r w:rsidRPr="00302D49">
              <w:rPr>
                <w:rFonts w:hint="cs"/>
                <w:sz w:val="28"/>
                <w:szCs w:val="28"/>
                <w:rtl/>
                <w:lang w:bidi="ar-IQ"/>
              </w:rPr>
              <w:t>2.744294</w:t>
            </w:r>
          </w:p>
        </w:tc>
        <w:tc>
          <w:tcPr>
            <w:tcW w:w="1878" w:type="dxa"/>
          </w:tcPr>
          <w:p w:rsidR="00302D49" w:rsidRPr="00302D49" w:rsidRDefault="00302D49" w:rsidP="00302D49">
            <w:pPr>
              <w:jc w:val="center"/>
              <w:rPr>
                <w:sz w:val="28"/>
                <w:szCs w:val="28"/>
                <w:rtl/>
                <w:lang w:bidi="ar-IQ"/>
              </w:rPr>
            </w:pPr>
            <w:r w:rsidRPr="00302D49">
              <w:rPr>
                <w:sz w:val="28"/>
                <w:szCs w:val="28"/>
                <w:lang w:bidi="ar-IQ"/>
              </w:rPr>
              <w:t>B</w:t>
            </w:r>
          </w:p>
        </w:tc>
      </w:tr>
      <w:tr w:rsidR="00302D49" w:rsidRPr="00302D49" w:rsidTr="00101886">
        <w:trPr>
          <w:trHeight w:val="356"/>
        </w:trPr>
        <w:tc>
          <w:tcPr>
            <w:tcW w:w="1283" w:type="dxa"/>
            <w:gridSpan w:val="2"/>
            <w:tcBorders>
              <w:bottom w:val="single" w:sz="36" w:space="0" w:color="auto"/>
            </w:tcBorders>
          </w:tcPr>
          <w:p w:rsidR="00302D49" w:rsidRPr="00302D49" w:rsidRDefault="00302D49" w:rsidP="00302D49">
            <w:pPr>
              <w:jc w:val="center"/>
              <w:rPr>
                <w:sz w:val="28"/>
                <w:szCs w:val="28"/>
                <w:rtl/>
                <w:lang w:bidi="ar-IQ"/>
              </w:rPr>
            </w:pPr>
            <w:r w:rsidRPr="00302D49">
              <w:rPr>
                <w:rFonts w:hint="cs"/>
                <w:sz w:val="28"/>
                <w:szCs w:val="28"/>
                <w:rtl/>
                <w:lang w:bidi="ar-IQ"/>
              </w:rPr>
              <w:t>0.8302</w:t>
            </w:r>
          </w:p>
        </w:tc>
        <w:tc>
          <w:tcPr>
            <w:tcW w:w="1302" w:type="dxa"/>
            <w:tcBorders>
              <w:bottom w:val="single" w:sz="36" w:space="0" w:color="auto"/>
            </w:tcBorders>
          </w:tcPr>
          <w:p w:rsidR="00302D49" w:rsidRPr="00302D49" w:rsidRDefault="00302D49" w:rsidP="00302D49">
            <w:pPr>
              <w:jc w:val="center"/>
              <w:rPr>
                <w:sz w:val="28"/>
                <w:szCs w:val="28"/>
                <w:rtl/>
                <w:lang w:bidi="ar-IQ"/>
              </w:rPr>
            </w:pPr>
            <w:r w:rsidRPr="00302D49">
              <w:rPr>
                <w:rFonts w:hint="cs"/>
                <w:sz w:val="28"/>
                <w:szCs w:val="28"/>
                <w:rtl/>
                <w:lang w:bidi="ar-IQ"/>
              </w:rPr>
              <w:t>0.220763</w:t>
            </w:r>
          </w:p>
        </w:tc>
        <w:tc>
          <w:tcPr>
            <w:tcW w:w="1281" w:type="dxa"/>
            <w:tcBorders>
              <w:bottom w:val="single" w:sz="36" w:space="0" w:color="auto"/>
            </w:tcBorders>
          </w:tcPr>
          <w:p w:rsidR="00302D49" w:rsidRPr="00302D49" w:rsidRDefault="00302D49" w:rsidP="00302D49">
            <w:pPr>
              <w:jc w:val="center"/>
              <w:rPr>
                <w:sz w:val="28"/>
                <w:szCs w:val="28"/>
                <w:rtl/>
                <w:lang w:bidi="ar-IQ"/>
              </w:rPr>
            </w:pPr>
            <w:r w:rsidRPr="00302D49">
              <w:rPr>
                <w:rFonts w:hint="cs"/>
                <w:sz w:val="28"/>
                <w:szCs w:val="28"/>
                <w:rtl/>
                <w:lang w:bidi="ar-IQ"/>
              </w:rPr>
              <w:t>9517.954</w:t>
            </w:r>
          </w:p>
        </w:tc>
        <w:tc>
          <w:tcPr>
            <w:tcW w:w="1663" w:type="dxa"/>
            <w:tcBorders>
              <w:bottom w:val="single" w:sz="36" w:space="0" w:color="auto"/>
            </w:tcBorders>
          </w:tcPr>
          <w:p w:rsidR="00302D49" w:rsidRPr="00302D49" w:rsidRDefault="00302D49" w:rsidP="00302D49">
            <w:pPr>
              <w:jc w:val="center"/>
              <w:rPr>
                <w:sz w:val="28"/>
                <w:szCs w:val="28"/>
                <w:rtl/>
                <w:lang w:bidi="ar-IQ"/>
              </w:rPr>
            </w:pPr>
            <w:r w:rsidRPr="00302D49">
              <w:rPr>
                <w:rFonts w:hint="cs"/>
                <w:sz w:val="28"/>
                <w:szCs w:val="28"/>
                <w:rtl/>
                <w:lang w:bidi="ar-IQ"/>
              </w:rPr>
              <w:t>2101.211</w:t>
            </w:r>
          </w:p>
        </w:tc>
        <w:tc>
          <w:tcPr>
            <w:tcW w:w="1878" w:type="dxa"/>
            <w:tcBorders>
              <w:bottom w:val="single" w:sz="36" w:space="0" w:color="auto"/>
            </w:tcBorders>
          </w:tcPr>
          <w:p w:rsidR="00302D49" w:rsidRPr="00302D49" w:rsidRDefault="00302D49" w:rsidP="00302D49">
            <w:pPr>
              <w:jc w:val="center"/>
              <w:rPr>
                <w:sz w:val="28"/>
                <w:szCs w:val="28"/>
                <w:rtl/>
                <w:lang w:bidi="ar-IQ"/>
              </w:rPr>
            </w:pPr>
            <w:r w:rsidRPr="00302D49">
              <w:rPr>
                <w:sz w:val="28"/>
                <w:szCs w:val="28"/>
                <w:lang w:bidi="ar-IQ"/>
              </w:rPr>
              <w:t>C</w:t>
            </w:r>
          </w:p>
        </w:tc>
      </w:tr>
      <w:tr w:rsidR="00302D49" w:rsidRPr="00302D49" w:rsidTr="00101886">
        <w:trPr>
          <w:trHeight w:val="340"/>
        </w:trPr>
        <w:tc>
          <w:tcPr>
            <w:tcW w:w="1283" w:type="dxa"/>
            <w:gridSpan w:val="2"/>
            <w:tcBorders>
              <w:top w:val="single" w:sz="36" w:space="0" w:color="auto"/>
            </w:tcBorders>
          </w:tcPr>
          <w:p w:rsidR="00302D49" w:rsidRPr="00302D49" w:rsidRDefault="00302D49" w:rsidP="00302D49">
            <w:pPr>
              <w:jc w:val="center"/>
              <w:rPr>
                <w:sz w:val="28"/>
                <w:szCs w:val="28"/>
                <w:rtl/>
                <w:lang w:bidi="ar-IQ"/>
              </w:rPr>
            </w:pPr>
            <w:r w:rsidRPr="00302D49">
              <w:rPr>
                <w:rFonts w:hint="cs"/>
                <w:sz w:val="28"/>
                <w:szCs w:val="28"/>
                <w:rtl/>
                <w:lang w:bidi="ar-IQ"/>
              </w:rPr>
              <w:t>28148.83</w:t>
            </w:r>
          </w:p>
        </w:tc>
        <w:tc>
          <w:tcPr>
            <w:tcW w:w="2583" w:type="dxa"/>
            <w:gridSpan w:val="2"/>
            <w:tcBorders>
              <w:top w:val="single" w:sz="36" w:space="0" w:color="auto"/>
            </w:tcBorders>
          </w:tcPr>
          <w:p w:rsidR="00302D49" w:rsidRPr="00302D49" w:rsidRDefault="00302D49" w:rsidP="00302D49">
            <w:pPr>
              <w:jc w:val="center"/>
              <w:rPr>
                <w:sz w:val="24"/>
                <w:szCs w:val="24"/>
                <w:lang w:bidi="ar-IQ"/>
              </w:rPr>
            </w:pPr>
            <w:r w:rsidRPr="00302D49">
              <w:rPr>
                <w:sz w:val="24"/>
                <w:szCs w:val="24"/>
                <w:lang w:bidi="ar-IQ"/>
              </w:rPr>
              <w:t xml:space="preserve">Mean dependent </w:t>
            </w:r>
            <w:proofErr w:type="spellStart"/>
            <w:r w:rsidRPr="00302D49">
              <w:rPr>
                <w:sz w:val="24"/>
                <w:szCs w:val="24"/>
                <w:lang w:bidi="ar-IQ"/>
              </w:rPr>
              <w:t>var</w:t>
            </w:r>
            <w:proofErr w:type="spellEnd"/>
          </w:p>
        </w:tc>
        <w:tc>
          <w:tcPr>
            <w:tcW w:w="1663" w:type="dxa"/>
            <w:tcBorders>
              <w:top w:val="single" w:sz="36" w:space="0" w:color="auto"/>
            </w:tcBorders>
          </w:tcPr>
          <w:p w:rsidR="00302D49" w:rsidRPr="00302D49" w:rsidRDefault="00302D49" w:rsidP="00302D49">
            <w:pPr>
              <w:jc w:val="center"/>
              <w:rPr>
                <w:sz w:val="28"/>
                <w:szCs w:val="28"/>
                <w:rtl/>
                <w:lang w:bidi="ar-IQ"/>
              </w:rPr>
            </w:pPr>
            <w:r w:rsidRPr="00302D49">
              <w:rPr>
                <w:rFonts w:hint="cs"/>
                <w:sz w:val="28"/>
                <w:szCs w:val="28"/>
                <w:rtl/>
                <w:lang w:bidi="ar-IQ"/>
              </w:rPr>
              <w:t>0.524549</w:t>
            </w:r>
          </w:p>
        </w:tc>
        <w:tc>
          <w:tcPr>
            <w:tcW w:w="1878" w:type="dxa"/>
            <w:tcBorders>
              <w:top w:val="single" w:sz="36" w:space="0" w:color="auto"/>
            </w:tcBorders>
          </w:tcPr>
          <w:p w:rsidR="00302D49" w:rsidRPr="00302D49" w:rsidRDefault="00302D49" w:rsidP="00302D49">
            <w:pPr>
              <w:jc w:val="center"/>
              <w:rPr>
                <w:b/>
                <w:bCs/>
                <w:rtl/>
                <w:lang w:bidi="ar-IQ"/>
              </w:rPr>
            </w:pPr>
            <w:r w:rsidRPr="00302D49">
              <w:rPr>
                <w:b/>
                <w:bCs/>
                <w:lang w:bidi="ar-IQ"/>
              </w:rPr>
              <w:t>R-Squared</w:t>
            </w:r>
          </w:p>
        </w:tc>
      </w:tr>
      <w:tr w:rsidR="00302D49" w:rsidRPr="00302D49" w:rsidTr="00101886">
        <w:trPr>
          <w:trHeight w:val="509"/>
        </w:trPr>
        <w:tc>
          <w:tcPr>
            <w:tcW w:w="1283" w:type="dxa"/>
            <w:gridSpan w:val="2"/>
          </w:tcPr>
          <w:p w:rsidR="00302D49" w:rsidRPr="00302D49" w:rsidRDefault="00302D49" w:rsidP="00302D49">
            <w:pPr>
              <w:jc w:val="center"/>
              <w:rPr>
                <w:sz w:val="28"/>
                <w:szCs w:val="28"/>
                <w:rtl/>
                <w:lang w:bidi="ar-IQ"/>
              </w:rPr>
            </w:pPr>
            <w:r w:rsidRPr="00302D49">
              <w:rPr>
                <w:rFonts w:hint="cs"/>
                <w:sz w:val="28"/>
                <w:szCs w:val="28"/>
                <w:rtl/>
                <w:lang w:bidi="ar-IQ"/>
              </w:rPr>
              <w:t>19126.58</w:t>
            </w:r>
          </w:p>
        </w:tc>
        <w:tc>
          <w:tcPr>
            <w:tcW w:w="2583" w:type="dxa"/>
            <w:gridSpan w:val="2"/>
          </w:tcPr>
          <w:p w:rsidR="00302D49" w:rsidRPr="00302D49" w:rsidRDefault="00302D49" w:rsidP="00302D49">
            <w:pPr>
              <w:jc w:val="center"/>
              <w:rPr>
                <w:sz w:val="24"/>
                <w:szCs w:val="24"/>
                <w:lang w:bidi="ar-IQ"/>
              </w:rPr>
            </w:pPr>
            <w:r w:rsidRPr="00302D49">
              <w:rPr>
                <w:sz w:val="24"/>
                <w:szCs w:val="24"/>
                <w:lang w:bidi="ar-IQ"/>
              </w:rPr>
              <w:t xml:space="preserve">S.D dependent </w:t>
            </w:r>
            <w:proofErr w:type="spellStart"/>
            <w:r w:rsidRPr="00302D49">
              <w:rPr>
                <w:sz w:val="24"/>
                <w:szCs w:val="24"/>
                <w:lang w:bidi="ar-IQ"/>
              </w:rPr>
              <w:t>var</w:t>
            </w:r>
            <w:proofErr w:type="spellEnd"/>
          </w:p>
        </w:tc>
        <w:tc>
          <w:tcPr>
            <w:tcW w:w="1663" w:type="dxa"/>
          </w:tcPr>
          <w:p w:rsidR="00302D49" w:rsidRPr="00302D49" w:rsidRDefault="00302D49" w:rsidP="00302D49">
            <w:pPr>
              <w:jc w:val="center"/>
              <w:rPr>
                <w:sz w:val="28"/>
                <w:szCs w:val="28"/>
                <w:rtl/>
                <w:lang w:bidi="ar-IQ"/>
              </w:rPr>
            </w:pPr>
            <w:r w:rsidRPr="00302D49">
              <w:rPr>
                <w:rFonts w:hint="cs"/>
                <w:sz w:val="28"/>
                <w:szCs w:val="28"/>
                <w:rtl/>
                <w:lang w:bidi="ar-IQ"/>
              </w:rPr>
              <w:t>0.418894</w:t>
            </w:r>
          </w:p>
        </w:tc>
        <w:tc>
          <w:tcPr>
            <w:tcW w:w="1878" w:type="dxa"/>
          </w:tcPr>
          <w:p w:rsidR="00302D49" w:rsidRPr="00302D49" w:rsidRDefault="00302D49" w:rsidP="00302D49">
            <w:pPr>
              <w:jc w:val="center"/>
              <w:rPr>
                <w:b/>
                <w:bCs/>
                <w:rtl/>
                <w:lang w:bidi="ar-IQ"/>
              </w:rPr>
            </w:pPr>
            <w:r w:rsidRPr="00302D49">
              <w:rPr>
                <w:b/>
                <w:bCs/>
                <w:lang w:bidi="ar-IQ"/>
              </w:rPr>
              <w:t>Adjusted R-Squared</w:t>
            </w:r>
          </w:p>
        </w:tc>
      </w:tr>
      <w:tr w:rsidR="00302D49" w:rsidRPr="00302D49" w:rsidTr="00101886">
        <w:trPr>
          <w:trHeight w:val="340"/>
        </w:trPr>
        <w:tc>
          <w:tcPr>
            <w:tcW w:w="1283" w:type="dxa"/>
            <w:gridSpan w:val="2"/>
          </w:tcPr>
          <w:p w:rsidR="00302D49" w:rsidRPr="00302D49" w:rsidRDefault="00302D49" w:rsidP="00302D49">
            <w:pPr>
              <w:jc w:val="center"/>
              <w:rPr>
                <w:sz w:val="28"/>
                <w:szCs w:val="28"/>
                <w:rtl/>
                <w:lang w:bidi="ar-IQ"/>
              </w:rPr>
            </w:pPr>
            <w:r w:rsidRPr="00302D49">
              <w:rPr>
                <w:rFonts w:hint="cs"/>
                <w:sz w:val="28"/>
                <w:szCs w:val="28"/>
                <w:rtl/>
                <w:lang w:bidi="ar-IQ"/>
              </w:rPr>
              <w:t>22.22504</w:t>
            </w:r>
          </w:p>
        </w:tc>
        <w:tc>
          <w:tcPr>
            <w:tcW w:w="2583" w:type="dxa"/>
            <w:gridSpan w:val="2"/>
          </w:tcPr>
          <w:p w:rsidR="00302D49" w:rsidRPr="00302D49" w:rsidRDefault="00302D49" w:rsidP="00302D49">
            <w:pPr>
              <w:jc w:val="center"/>
              <w:rPr>
                <w:sz w:val="24"/>
                <w:szCs w:val="24"/>
                <w:rtl/>
                <w:lang w:bidi="ar-IQ"/>
              </w:rPr>
            </w:pPr>
            <w:proofErr w:type="spellStart"/>
            <w:r w:rsidRPr="00302D49">
              <w:rPr>
                <w:sz w:val="24"/>
                <w:szCs w:val="24"/>
                <w:lang w:bidi="ar-IQ"/>
              </w:rPr>
              <w:t>Akaike</w:t>
            </w:r>
            <w:proofErr w:type="spellEnd"/>
            <w:r w:rsidRPr="00302D49">
              <w:rPr>
                <w:sz w:val="24"/>
                <w:szCs w:val="24"/>
                <w:lang w:bidi="ar-IQ"/>
              </w:rPr>
              <w:t xml:space="preserve"> info criterion</w:t>
            </w:r>
          </w:p>
        </w:tc>
        <w:tc>
          <w:tcPr>
            <w:tcW w:w="1663" w:type="dxa"/>
          </w:tcPr>
          <w:p w:rsidR="00302D49" w:rsidRPr="00302D49" w:rsidRDefault="00302D49" w:rsidP="00302D49">
            <w:pPr>
              <w:jc w:val="center"/>
              <w:rPr>
                <w:sz w:val="28"/>
                <w:szCs w:val="28"/>
                <w:rtl/>
                <w:lang w:bidi="ar-IQ"/>
              </w:rPr>
            </w:pPr>
            <w:r w:rsidRPr="00302D49">
              <w:rPr>
                <w:rFonts w:hint="cs"/>
                <w:sz w:val="28"/>
                <w:szCs w:val="28"/>
                <w:rtl/>
                <w:lang w:bidi="ar-IQ"/>
              </w:rPr>
              <w:t>14580.26</w:t>
            </w:r>
          </w:p>
        </w:tc>
        <w:tc>
          <w:tcPr>
            <w:tcW w:w="1878" w:type="dxa"/>
          </w:tcPr>
          <w:p w:rsidR="00302D49" w:rsidRPr="00302D49" w:rsidRDefault="00302D49" w:rsidP="00302D49">
            <w:pPr>
              <w:jc w:val="center"/>
              <w:rPr>
                <w:b/>
                <w:bCs/>
                <w:lang w:bidi="ar-IQ"/>
              </w:rPr>
            </w:pPr>
            <w:r w:rsidRPr="00302D49">
              <w:rPr>
                <w:b/>
                <w:bCs/>
                <w:lang w:bidi="ar-IQ"/>
              </w:rPr>
              <w:t>S.E of regression</w:t>
            </w:r>
          </w:p>
        </w:tc>
      </w:tr>
      <w:tr w:rsidR="00302D49" w:rsidRPr="00302D49" w:rsidTr="00101886">
        <w:trPr>
          <w:trHeight w:val="340"/>
        </w:trPr>
        <w:tc>
          <w:tcPr>
            <w:tcW w:w="1283" w:type="dxa"/>
            <w:gridSpan w:val="2"/>
          </w:tcPr>
          <w:p w:rsidR="00302D49" w:rsidRPr="00302D49" w:rsidRDefault="00302D49" w:rsidP="00302D49">
            <w:pPr>
              <w:jc w:val="center"/>
              <w:rPr>
                <w:sz w:val="28"/>
                <w:szCs w:val="28"/>
                <w:rtl/>
                <w:lang w:bidi="ar-IQ"/>
              </w:rPr>
            </w:pPr>
            <w:r w:rsidRPr="00302D49">
              <w:rPr>
                <w:rFonts w:hint="cs"/>
                <w:sz w:val="28"/>
                <w:szCs w:val="28"/>
                <w:rtl/>
                <w:lang w:bidi="ar-IQ"/>
              </w:rPr>
              <w:t>22.34627</w:t>
            </w:r>
          </w:p>
        </w:tc>
        <w:tc>
          <w:tcPr>
            <w:tcW w:w="2583" w:type="dxa"/>
            <w:gridSpan w:val="2"/>
          </w:tcPr>
          <w:p w:rsidR="00302D49" w:rsidRPr="00302D49" w:rsidRDefault="00302D49" w:rsidP="00302D49">
            <w:pPr>
              <w:jc w:val="center"/>
              <w:rPr>
                <w:sz w:val="28"/>
                <w:szCs w:val="28"/>
                <w:lang w:bidi="ar-IQ"/>
              </w:rPr>
            </w:pPr>
            <w:r w:rsidRPr="00302D49">
              <w:rPr>
                <w:sz w:val="28"/>
                <w:szCs w:val="28"/>
                <w:lang w:bidi="ar-IQ"/>
              </w:rPr>
              <w:t>Schwarz criterion</w:t>
            </w:r>
          </w:p>
        </w:tc>
        <w:tc>
          <w:tcPr>
            <w:tcW w:w="1663" w:type="dxa"/>
          </w:tcPr>
          <w:p w:rsidR="00302D49" w:rsidRPr="00302D49" w:rsidRDefault="00302D49" w:rsidP="00302D49">
            <w:pPr>
              <w:jc w:val="center"/>
              <w:rPr>
                <w:sz w:val="28"/>
                <w:szCs w:val="28"/>
                <w:rtl/>
                <w:lang w:bidi="ar-IQ"/>
              </w:rPr>
            </w:pPr>
            <w:r w:rsidRPr="00302D49">
              <w:rPr>
                <w:sz w:val="28"/>
                <w:szCs w:val="28"/>
                <w:lang w:bidi="ar-IQ"/>
              </w:rPr>
              <w:t>1.91E+09</w:t>
            </w:r>
          </w:p>
        </w:tc>
        <w:tc>
          <w:tcPr>
            <w:tcW w:w="1878" w:type="dxa"/>
          </w:tcPr>
          <w:p w:rsidR="00302D49" w:rsidRPr="00302D49" w:rsidRDefault="00302D49" w:rsidP="00302D49">
            <w:pPr>
              <w:jc w:val="center"/>
              <w:rPr>
                <w:b/>
                <w:bCs/>
                <w:lang w:bidi="ar-IQ"/>
              </w:rPr>
            </w:pPr>
            <w:r w:rsidRPr="00302D49">
              <w:rPr>
                <w:b/>
                <w:bCs/>
                <w:lang w:bidi="ar-IQ"/>
              </w:rPr>
              <w:t xml:space="preserve">Sum squared </w:t>
            </w:r>
            <w:proofErr w:type="spellStart"/>
            <w:r w:rsidRPr="00302D49">
              <w:rPr>
                <w:b/>
                <w:bCs/>
                <w:lang w:bidi="ar-IQ"/>
              </w:rPr>
              <w:t>resid</w:t>
            </w:r>
            <w:proofErr w:type="spellEnd"/>
          </w:p>
        </w:tc>
      </w:tr>
      <w:tr w:rsidR="00302D49" w:rsidRPr="00302D49" w:rsidTr="00101886">
        <w:trPr>
          <w:trHeight w:val="356"/>
        </w:trPr>
        <w:tc>
          <w:tcPr>
            <w:tcW w:w="1283" w:type="dxa"/>
            <w:gridSpan w:val="2"/>
          </w:tcPr>
          <w:p w:rsidR="00302D49" w:rsidRPr="00302D49" w:rsidRDefault="00302D49" w:rsidP="00302D49">
            <w:pPr>
              <w:jc w:val="center"/>
              <w:rPr>
                <w:sz w:val="28"/>
                <w:szCs w:val="28"/>
                <w:rtl/>
                <w:lang w:bidi="ar-IQ"/>
              </w:rPr>
            </w:pPr>
            <w:r w:rsidRPr="00302D49">
              <w:rPr>
                <w:rFonts w:hint="cs"/>
                <w:sz w:val="28"/>
                <w:szCs w:val="28"/>
                <w:rtl/>
                <w:lang w:bidi="ar-IQ"/>
              </w:rPr>
              <w:t>22.18016</w:t>
            </w:r>
          </w:p>
        </w:tc>
        <w:tc>
          <w:tcPr>
            <w:tcW w:w="2583" w:type="dxa"/>
            <w:gridSpan w:val="2"/>
          </w:tcPr>
          <w:p w:rsidR="00302D49" w:rsidRPr="00302D49" w:rsidRDefault="00302D49" w:rsidP="00302D49">
            <w:pPr>
              <w:jc w:val="center"/>
              <w:rPr>
                <w:sz w:val="24"/>
                <w:szCs w:val="24"/>
                <w:lang w:bidi="ar-IQ"/>
              </w:rPr>
            </w:pPr>
            <w:proofErr w:type="spellStart"/>
            <w:r w:rsidRPr="00302D49">
              <w:rPr>
                <w:sz w:val="24"/>
                <w:szCs w:val="24"/>
                <w:lang w:bidi="ar-IQ"/>
              </w:rPr>
              <w:t>Hannan</w:t>
            </w:r>
            <w:proofErr w:type="spellEnd"/>
            <w:r w:rsidRPr="00302D49">
              <w:rPr>
                <w:sz w:val="24"/>
                <w:szCs w:val="24"/>
                <w:lang w:bidi="ar-IQ"/>
              </w:rPr>
              <w:t>-Quinn criterion</w:t>
            </w:r>
          </w:p>
        </w:tc>
        <w:tc>
          <w:tcPr>
            <w:tcW w:w="1663" w:type="dxa"/>
          </w:tcPr>
          <w:p w:rsidR="00302D49" w:rsidRPr="00302D49" w:rsidRDefault="00302D49" w:rsidP="00302D49">
            <w:pPr>
              <w:jc w:val="center"/>
              <w:rPr>
                <w:sz w:val="28"/>
                <w:szCs w:val="28"/>
                <w:rtl/>
                <w:lang w:bidi="ar-IQ"/>
              </w:rPr>
            </w:pPr>
            <w:r w:rsidRPr="00302D49">
              <w:rPr>
                <w:rFonts w:hint="cs"/>
                <w:sz w:val="28"/>
                <w:szCs w:val="28"/>
                <w:rtl/>
                <w:lang w:bidi="ar-IQ"/>
              </w:rPr>
              <w:t>130.3503-</w:t>
            </w:r>
          </w:p>
        </w:tc>
        <w:tc>
          <w:tcPr>
            <w:tcW w:w="1878" w:type="dxa"/>
          </w:tcPr>
          <w:p w:rsidR="00302D49" w:rsidRPr="00302D49" w:rsidRDefault="00302D49" w:rsidP="00302D49">
            <w:pPr>
              <w:jc w:val="center"/>
              <w:rPr>
                <w:b/>
                <w:bCs/>
                <w:rtl/>
                <w:lang w:bidi="ar-IQ"/>
              </w:rPr>
            </w:pPr>
            <w:r w:rsidRPr="00302D49">
              <w:rPr>
                <w:b/>
                <w:bCs/>
                <w:lang w:bidi="ar-IQ"/>
              </w:rPr>
              <w:t>Log Likelihood</w:t>
            </w:r>
          </w:p>
        </w:tc>
      </w:tr>
      <w:tr w:rsidR="00302D49" w:rsidRPr="00302D49" w:rsidTr="00101886">
        <w:trPr>
          <w:trHeight w:val="340"/>
        </w:trPr>
        <w:tc>
          <w:tcPr>
            <w:tcW w:w="1283" w:type="dxa"/>
            <w:gridSpan w:val="2"/>
          </w:tcPr>
          <w:p w:rsidR="00302D49" w:rsidRPr="00302D49" w:rsidRDefault="00302D49" w:rsidP="00302D49">
            <w:pPr>
              <w:jc w:val="center"/>
              <w:rPr>
                <w:sz w:val="28"/>
                <w:szCs w:val="28"/>
                <w:rtl/>
                <w:lang w:bidi="ar-IQ"/>
              </w:rPr>
            </w:pPr>
            <w:r w:rsidRPr="00302D49">
              <w:rPr>
                <w:rFonts w:hint="cs"/>
                <w:sz w:val="28"/>
                <w:szCs w:val="28"/>
                <w:rtl/>
                <w:lang w:bidi="ar-IQ"/>
              </w:rPr>
              <w:t>1.357502</w:t>
            </w:r>
          </w:p>
        </w:tc>
        <w:tc>
          <w:tcPr>
            <w:tcW w:w="2583" w:type="dxa"/>
            <w:gridSpan w:val="2"/>
          </w:tcPr>
          <w:p w:rsidR="00302D49" w:rsidRPr="00302D49" w:rsidRDefault="00302D49" w:rsidP="00302D49">
            <w:pPr>
              <w:jc w:val="center"/>
              <w:rPr>
                <w:sz w:val="28"/>
                <w:szCs w:val="28"/>
                <w:lang w:bidi="ar-IQ"/>
              </w:rPr>
            </w:pPr>
            <w:r w:rsidRPr="00302D49">
              <w:rPr>
                <w:sz w:val="28"/>
                <w:szCs w:val="28"/>
                <w:lang w:bidi="ar-IQ"/>
              </w:rPr>
              <w:t>Durbin-</w:t>
            </w:r>
            <w:proofErr w:type="spellStart"/>
            <w:r w:rsidRPr="00302D49">
              <w:rPr>
                <w:sz w:val="28"/>
                <w:szCs w:val="28"/>
                <w:lang w:bidi="ar-IQ"/>
              </w:rPr>
              <w:t>watson</w:t>
            </w:r>
            <w:proofErr w:type="spellEnd"/>
            <w:r w:rsidRPr="00302D49">
              <w:rPr>
                <w:sz w:val="28"/>
                <w:szCs w:val="28"/>
                <w:lang w:bidi="ar-IQ"/>
              </w:rPr>
              <w:t xml:space="preserve"> stat</w:t>
            </w:r>
          </w:p>
        </w:tc>
        <w:tc>
          <w:tcPr>
            <w:tcW w:w="1663" w:type="dxa"/>
          </w:tcPr>
          <w:p w:rsidR="00302D49" w:rsidRPr="00302D49" w:rsidRDefault="00302D49" w:rsidP="00302D49">
            <w:pPr>
              <w:jc w:val="center"/>
              <w:rPr>
                <w:sz w:val="28"/>
                <w:szCs w:val="28"/>
                <w:rtl/>
                <w:lang w:bidi="ar-IQ"/>
              </w:rPr>
            </w:pPr>
            <w:r w:rsidRPr="00302D49">
              <w:rPr>
                <w:rFonts w:hint="cs"/>
                <w:sz w:val="28"/>
                <w:szCs w:val="28"/>
                <w:rtl/>
                <w:lang w:bidi="ar-IQ"/>
              </w:rPr>
              <w:t>4.964704</w:t>
            </w:r>
          </w:p>
        </w:tc>
        <w:tc>
          <w:tcPr>
            <w:tcW w:w="1878" w:type="dxa"/>
          </w:tcPr>
          <w:p w:rsidR="00302D49" w:rsidRPr="00302D49" w:rsidRDefault="00302D49" w:rsidP="00302D49">
            <w:pPr>
              <w:jc w:val="center"/>
              <w:rPr>
                <w:b/>
                <w:bCs/>
                <w:sz w:val="28"/>
                <w:szCs w:val="28"/>
                <w:rtl/>
                <w:lang w:bidi="ar-IQ"/>
              </w:rPr>
            </w:pPr>
            <w:r w:rsidRPr="00302D49">
              <w:rPr>
                <w:b/>
                <w:bCs/>
                <w:sz w:val="28"/>
                <w:szCs w:val="28"/>
                <w:lang w:bidi="ar-IQ"/>
              </w:rPr>
              <w:t>F-statistic</w:t>
            </w:r>
          </w:p>
        </w:tc>
      </w:tr>
      <w:tr w:rsidR="00302D49" w:rsidRPr="00302D49" w:rsidTr="00101886">
        <w:trPr>
          <w:gridBefore w:val="1"/>
          <w:wBefore w:w="54" w:type="dxa"/>
          <w:trHeight w:val="356"/>
        </w:trPr>
        <w:tc>
          <w:tcPr>
            <w:tcW w:w="3812" w:type="dxa"/>
            <w:gridSpan w:val="3"/>
            <w:tcBorders>
              <w:left w:val="nil"/>
              <w:bottom w:val="nil"/>
            </w:tcBorders>
          </w:tcPr>
          <w:p w:rsidR="00302D49" w:rsidRPr="00302D49" w:rsidRDefault="00302D49" w:rsidP="00302D49">
            <w:pPr>
              <w:jc w:val="center"/>
              <w:rPr>
                <w:sz w:val="28"/>
                <w:szCs w:val="28"/>
                <w:rtl/>
                <w:lang w:bidi="ar-IQ"/>
              </w:rPr>
            </w:pPr>
          </w:p>
        </w:tc>
        <w:tc>
          <w:tcPr>
            <w:tcW w:w="1663" w:type="dxa"/>
          </w:tcPr>
          <w:p w:rsidR="00302D49" w:rsidRPr="00302D49" w:rsidRDefault="00302D49" w:rsidP="00302D49">
            <w:pPr>
              <w:jc w:val="center"/>
              <w:rPr>
                <w:sz w:val="28"/>
                <w:szCs w:val="28"/>
                <w:rtl/>
                <w:lang w:bidi="ar-IQ"/>
              </w:rPr>
            </w:pPr>
            <w:r w:rsidRPr="00302D49">
              <w:rPr>
                <w:rFonts w:hint="cs"/>
                <w:sz w:val="28"/>
                <w:szCs w:val="28"/>
                <w:rtl/>
                <w:lang w:bidi="ar-IQ"/>
              </w:rPr>
              <w:t>0.035235</w:t>
            </w:r>
          </w:p>
        </w:tc>
        <w:tc>
          <w:tcPr>
            <w:tcW w:w="1878" w:type="dxa"/>
          </w:tcPr>
          <w:p w:rsidR="00302D49" w:rsidRPr="00302D49" w:rsidRDefault="00302D49" w:rsidP="00302D49">
            <w:pPr>
              <w:jc w:val="center"/>
              <w:rPr>
                <w:b/>
                <w:bCs/>
                <w:sz w:val="18"/>
                <w:szCs w:val="18"/>
                <w:lang w:bidi="ar-IQ"/>
              </w:rPr>
            </w:pPr>
            <w:proofErr w:type="spellStart"/>
            <w:r w:rsidRPr="00302D49">
              <w:rPr>
                <w:b/>
                <w:bCs/>
                <w:sz w:val="18"/>
                <w:szCs w:val="18"/>
                <w:lang w:bidi="ar-IQ"/>
              </w:rPr>
              <w:t>Prob</w:t>
            </w:r>
            <w:proofErr w:type="spellEnd"/>
            <w:r w:rsidRPr="00302D49">
              <w:rPr>
                <w:b/>
                <w:bCs/>
                <w:sz w:val="18"/>
                <w:szCs w:val="18"/>
                <w:lang w:bidi="ar-IQ"/>
              </w:rPr>
              <w:t>(F-statistic</w:t>
            </w:r>
          </w:p>
        </w:tc>
      </w:tr>
    </w:tbl>
    <w:p w:rsidR="00F32C91" w:rsidRPr="00F32C91" w:rsidRDefault="00F32C91" w:rsidP="00302D49">
      <w:pPr>
        <w:spacing w:line="240" w:lineRule="auto"/>
        <w:jc w:val="center"/>
        <w:rPr>
          <w:rFonts w:ascii="Calibri" w:eastAsia="Calibri" w:hAnsi="Calibri" w:cs="Arial"/>
          <w:b/>
          <w:bCs/>
          <w:sz w:val="24"/>
          <w:szCs w:val="24"/>
          <w:rtl/>
          <w:lang w:bidi="ar-IQ"/>
        </w:rPr>
      </w:pPr>
      <w:bookmarkStart w:id="0" w:name="_GoBack"/>
      <w:bookmarkEnd w:id="0"/>
      <w:r w:rsidRPr="00F32C91">
        <w:rPr>
          <w:rFonts w:ascii="Calibri" w:eastAsia="Calibri" w:hAnsi="Calibri" w:cs="Arial"/>
          <w:b/>
          <w:bCs/>
          <w:sz w:val="24"/>
          <w:szCs w:val="24"/>
          <w:rtl/>
          <w:lang w:bidi="ar-IQ"/>
        </w:rPr>
        <w:t>المصدر: الجدول من عمل الباحثة بالاعتماد على مخرجات البرنامج الاحصائي</w:t>
      </w:r>
      <w:r w:rsidRPr="00F32C91">
        <w:rPr>
          <w:rFonts w:ascii="Calibri" w:eastAsia="Calibri" w:hAnsi="Calibri" w:cs="Arial"/>
          <w:b/>
          <w:bCs/>
          <w:sz w:val="24"/>
          <w:szCs w:val="24"/>
          <w:lang w:bidi="ar-IQ"/>
        </w:rPr>
        <w:t>(Eviews7)</w:t>
      </w:r>
      <w:r w:rsidRPr="00F32C91">
        <w:rPr>
          <w:rFonts w:ascii="Calibri" w:eastAsia="Calibri" w:hAnsi="Calibri" w:cs="Arial"/>
          <w:b/>
          <w:bCs/>
          <w:sz w:val="24"/>
          <w:szCs w:val="24"/>
          <w:rtl/>
          <w:lang w:bidi="ar-IQ"/>
        </w:rPr>
        <w:t>.</w:t>
      </w:r>
    </w:p>
    <w:p w:rsidR="00F32C91" w:rsidRPr="00F32C91" w:rsidRDefault="00F32C91" w:rsidP="00F32C91">
      <w:pPr>
        <w:spacing w:line="360" w:lineRule="auto"/>
        <w:jc w:val="both"/>
        <w:rPr>
          <w:rFonts w:ascii="Calibri" w:eastAsia="Calibri" w:hAnsi="Calibri" w:cs="Arial"/>
          <w:sz w:val="28"/>
          <w:szCs w:val="28"/>
          <w:rtl/>
          <w:lang w:bidi="ar-IQ"/>
        </w:rPr>
      </w:pPr>
    </w:p>
    <w:p w:rsidR="00F32C91" w:rsidRPr="00F32C91" w:rsidRDefault="00F32C91" w:rsidP="006D0E4B">
      <w:pPr>
        <w:spacing w:line="360" w:lineRule="auto"/>
        <w:jc w:val="both"/>
        <w:rPr>
          <w:rFonts w:ascii="Calibri" w:eastAsia="Calibri" w:hAnsi="Calibri" w:cs="Arial"/>
          <w:sz w:val="28"/>
          <w:szCs w:val="28"/>
          <w:rtl/>
          <w:lang w:bidi="ar-IQ"/>
        </w:rPr>
      </w:pPr>
      <w:r w:rsidRPr="00F32C91">
        <w:rPr>
          <w:rFonts w:ascii="Calibri" w:eastAsia="Calibri" w:hAnsi="Calibri" w:cs="Arial"/>
          <w:sz w:val="28"/>
          <w:szCs w:val="28"/>
          <w:rtl/>
          <w:lang w:bidi="ar-IQ"/>
        </w:rPr>
        <w:t>كما يبين الجدول(</w:t>
      </w:r>
      <w:r w:rsidR="006D0E4B">
        <w:rPr>
          <w:rFonts w:ascii="Calibri" w:eastAsia="Calibri" w:hAnsi="Calibri" w:cs="Arial" w:hint="cs"/>
          <w:sz w:val="28"/>
          <w:szCs w:val="28"/>
          <w:rtl/>
          <w:lang w:bidi="ar-IQ"/>
        </w:rPr>
        <w:t>1</w:t>
      </w:r>
      <w:r w:rsidRPr="00F32C91">
        <w:rPr>
          <w:rFonts w:ascii="Calibri" w:eastAsia="Calibri" w:hAnsi="Calibri" w:cs="Arial"/>
          <w:sz w:val="28"/>
          <w:szCs w:val="28"/>
          <w:rtl/>
          <w:lang w:bidi="ar-IQ"/>
        </w:rPr>
        <w:t xml:space="preserve">1) وجود علاقة معنوية بين </w:t>
      </w:r>
      <w:r w:rsidRPr="00F32C91">
        <w:rPr>
          <w:rFonts w:ascii="Calibri" w:eastAsia="Calibri" w:hAnsi="Calibri" w:cs="Arial"/>
          <w:sz w:val="28"/>
          <w:szCs w:val="28"/>
          <w:lang w:bidi="ar-IQ"/>
        </w:rPr>
        <w:t>(B)</w:t>
      </w:r>
      <w:r w:rsidRPr="00F32C91">
        <w:rPr>
          <w:rFonts w:ascii="Calibri" w:eastAsia="Calibri" w:hAnsi="Calibri" w:cs="Arial"/>
          <w:sz w:val="28"/>
          <w:szCs w:val="28"/>
          <w:rtl/>
          <w:lang w:bidi="ar-IQ"/>
        </w:rPr>
        <w:t>و</w:t>
      </w:r>
      <w:r w:rsidRPr="00F32C91">
        <w:rPr>
          <w:rFonts w:ascii="Calibri" w:eastAsia="Calibri" w:hAnsi="Calibri" w:cs="Arial"/>
          <w:sz w:val="28"/>
          <w:szCs w:val="28"/>
          <w:lang w:bidi="ar-IQ"/>
        </w:rPr>
        <w:t>(</w:t>
      </w:r>
      <w:proofErr w:type="spellStart"/>
      <w:r w:rsidRPr="00F32C91">
        <w:rPr>
          <w:rFonts w:ascii="Calibri" w:eastAsia="Calibri" w:hAnsi="Calibri" w:cs="Arial"/>
          <w:sz w:val="28"/>
          <w:szCs w:val="28"/>
          <w:lang w:bidi="ar-IQ"/>
        </w:rPr>
        <w:t>Dv</w:t>
      </w:r>
      <w:proofErr w:type="spellEnd"/>
      <w:r w:rsidRPr="00F32C91">
        <w:rPr>
          <w:rFonts w:ascii="Calibri" w:eastAsia="Calibri" w:hAnsi="Calibri" w:cs="Arial"/>
          <w:sz w:val="28"/>
          <w:szCs w:val="28"/>
          <w:lang w:bidi="ar-IQ"/>
        </w:rPr>
        <w:t>)</w:t>
      </w:r>
      <w:r w:rsidRPr="00F32C91">
        <w:rPr>
          <w:rFonts w:ascii="Calibri" w:eastAsia="Calibri" w:hAnsi="Calibri" w:cs="Arial"/>
          <w:sz w:val="28"/>
          <w:szCs w:val="28"/>
          <w:rtl/>
          <w:lang w:bidi="ar-IQ"/>
        </w:rPr>
        <w:t xml:space="preserve"> في الاجل الطويل اذ ان قيمة </w:t>
      </w:r>
      <w:r w:rsidRPr="00F32C91">
        <w:rPr>
          <w:rFonts w:ascii="Calibri" w:eastAsia="Calibri" w:hAnsi="Calibri" w:cs="Arial"/>
          <w:sz w:val="28"/>
          <w:szCs w:val="28"/>
          <w:lang w:bidi="ar-IQ"/>
        </w:rPr>
        <w:t>(B)</w:t>
      </w:r>
      <w:r w:rsidRPr="00F32C91">
        <w:rPr>
          <w:rFonts w:ascii="Calibri" w:eastAsia="Calibri" w:hAnsi="Calibri" w:cs="Arial"/>
          <w:sz w:val="28"/>
          <w:szCs w:val="28"/>
          <w:rtl/>
          <w:lang w:bidi="ar-IQ"/>
        </w:rPr>
        <w:t xml:space="preserve"> تساوي (2.947747) ومعنوية جدا عند مستوى معنوية(1%) حيث بلغت (0.0192).</w:t>
      </w:r>
    </w:p>
    <w:p w:rsidR="00F32C91" w:rsidRPr="00F32C91" w:rsidRDefault="00F32C91" w:rsidP="006D0E4B">
      <w:pPr>
        <w:spacing w:line="240" w:lineRule="auto"/>
        <w:jc w:val="center"/>
        <w:rPr>
          <w:rFonts w:ascii="Calibri" w:eastAsia="Calibri" w:hAnsi="Calibri" w:cs="Arial"/>
          <w:b/>
          <w:bCs/>
          <w:sz w:val="28"/>
          <w:szCs w:val="28"/>
          <w:rtl/>
          <w:lang w:bidi="ar-IQ"/>
        </w:rPr>
      </w:pPr>
      <w:r w:rsidRPr="00F32C91">
        <w:rPr>
          <w:rFonts w:ascii="Calibri" w:eastAsia="Calibri" w:hAnsi="Calibri" w:cs="Arial"/>
          <w:b/>
          <w:bCs/>
          <w:sz w:val="28"/>
          <w:szCs w:val="28"/>
          <w:rtl/>
          <w:lang w:bidi="ar-IQ"/>
        </w:rPr>
        <w:t>الجدول(</w:t>
      </w:r>
      <w:r w:rsidR="006D0E4B">
        <w:rPr>
          <w:rFonts w:ascii="Calibri" w:eastAsia="Calibri" w:hAnsi="Calibri" w:cs="Arial" w:hint="cs"/>
          <w:b/>
          <w:bCs/>
          <w:sz w:val="28"/>
          <w:szCs w:val="28"/>
          <w:rtl/>
          <w:lang w:bidi="ar-IQ"/>
        </w:rPr>
        <w:t>1</w:t>
      </w:r>
      <w:r w:rsidRPr="00F32C91">
        <w:rPr>
          <w:rFonts w:ascii="Calibri" w:eastAsia="Calibri" w:hAnsi="Calibri" w:cs="Arial"/>
          <w:b/>
          <w:bCs/>
          <w:sz w:val="28"/>
          <w:szCs w:val="28"/>
          <w:rtl/>
          <w:lang w:bidi="ar-IQ"/>
        </w:rPr>
        <w:t>1)</w:t>
      </w:r>
    </w:p>
    <w:p w:rsidR="00F32C91" w:rsidRPr="00F32C91" w:rsidRDefault="00F32C91" w:rsidP="00F32C91">
      <w:pPr>
        <w:spacing w:line="240" w:lineRule="auto"/>
        <w:jc w:val="center"/>
        <w:rPr>
          <w:rFonts w:ascii="Calibri" w:eastAsia="Calibri" w:hAnsi="Calibri" w:cs="Arial"/>
          <w:b/>
          <w:bCs/>
          <w:sz w:val="28"/>
          <w:szCs w:val="28"/>
          <w:rtl/>
          <w:lang w:bidi="ar-IQ"/>
        </w:rPr>
      </w:pPr>
      <w:r w:rsidRPr="00F32C91">
        <w:rPr>
          <w:rFonts w:ascii="Calibri" w:eastAsia="Calibri" w:hAnsi="Calibri" w:cs="Arial"/>
          <w:b/>
          <w:bCs/>
          <w:sz w:val="28"/>
          <w:szCs w:val="28"/>
          <w:rtl/>
          <w:lang w:bidi="ar-IQ"/>
        </w:rPr>
        <w:t>المقدرات الطويلة الاجل</w:t>
      </w:r>
    </w:p>
    <w:tbl>
      <w:tblPr>
        <w:tblStyle w:val="a7"/>
        <w:bidiVisual/>
        <w:tblW w:w="0" w:type="auto"/>
        <w:tblLook w:val="04A0" w:firstRow="1" w:lastRow="0" w:firstColumn="1" w:lastColumn="0" w:noHBand="0" w:noVBand="1"/>
      </w:tblPr>
      <w:tblGrid>
        <w:gridCol w:w="1704"/>
        <w:gridCol w:w="1704"/>
        <w:gridCol w:w="1704"/>
        <w:gridCol w:w="1705"/>
        <w:gridCol w:w="1705"/>
      </w:tblGrid>
      <w:tr w:rsidR="00F32C91" w:rsidRPr="00F32C91" w:rsidTr="00F32C91">
        <w:tc>
          <w:tcPr>
            <w:tcW w:w="1704" w:type="dxa"/>
            <w:tcBorders>
              <w:top w:val="single" w:sz="4" w:space="0" w:color="auto"/>
              <w:left w:val="single" w:sz="4" w:space="0" w:color="auto"/>
              <w:bottom w:val="single" w:sz="4" w:space="0" w:color="auto"/>
              <w:right w:val="single" w:sz="4" w:space="0" w:color="auto"/>
            </w:tcBorders>
            <w:hideMark/>
          </w:tcPr>
          <w:p w:rsidR="00F32C91" w:rsidRPr="00F32C91" w:rsidRDefault="00F32C91" w:rsidP="00F32C91">
            <w:pPr>
              <w:jc w:val="center"/>
              <w:rPr>
                <w:b/>
                <w:bCs/>
                <w:sz w:val="28"/>
                <w:szCs w:val="28"/>
                <w:lang w:bidi="ar-IQ"/>
              </w:rPr>
            </w:pPr>
            <w:proofErr w:type="spellStart"/>
            <w:r w:rsidRPr="00F32C91">
              <w:rPr>
                <w:b/>
                <w:bCs/>
                <w:sz w:val="28"/>
                <w:szCs w:val="28"/>
                <w:lang w:bidi="ar-IQ"/>
              </w:rPr>
              <w:t>Prob</w:t>
            </w:r>
            <w:proofErr w:type="spellEnd"/>
          </w:p>
        </w:tc>
        <w:tc>
          <w:tcPr>
            <w:tcW w:w="1704" w:type="dxa"/>
            <w:tcBorders>
              <w:top w:val="single" w:sz="4" w:space="0" w:color="auto"/>
              <w:left w:val="single" w:sz="4" w:space="0" w:color="auto"/>
              <w:bottom w:val="single" w:sz="4" w:space="0" w:color="auto"/>
              <w:right w:val="single" w:sz="4" w:space="0" w:color="auto"/>
            </w:tcBorders>
            <w:hideMark/>
          </w:tcPr>
          <w:p w:rsidR="00F32C91" w:rsidRPr="00F32C91" w:rsidRDefault="00F32C91" w:rsidP="00F32C91">
            <w:pPr>
              <w:jc w:val="center"/>
              <w:rPr>
                <w:b/>
                <w:bCs/>
                <w:sz w:val="28"/>
                <w:szCs w:val="28"/>
                <w:lang w:bidi="ar-IQ"/>
              </w:rPr>
            </w:pPr>
            <w:r w:rsidRPr="00F32C91">
              <w:rPr>
                <w:b/>
                <w:bCs/>
                <w:sz w:val="28"/>
                <w:szCs w:val="28"/>
                <w:lang w:bidi="ar-IQ"/>
              </w:rPr>
              <w:t>t-statistic</w:t>
            </w:r>
          </w:p>
        </w:tc>
        <w:tc>
          <w:tcPr>
            <w:tcW w:w="1704" w:type="dxa"/>
            <w:tcBorders>
              <w:top w:val="single" w:sz="4" w:space="0" w:color="auto"/>
              <w:left w:val="single" w:sz="4" w:space="0" w:color="auto"/>
              <w:bottom w:val="single" w:sz="4" w:space="0" w:color="auto"/>
              <w:right w:val="single" w:sz="4" w:space="0" w:color="auto"/>
            </w:tcBorders>
            <w:hideMark/>
          </w:tcPr>
          <w:p w:rsidR="00F32C91" w:rsidRPr="00F32C91" w:rsidRDefault="00F32C91" w:rsidP="00F32C91">
            <w:pPr>
              <w:jc w:val="center"/>
              <w:rPr>
                <w:b/>
                <w:bCs/>
                <w:sz w:val="28"/>
                <w:szCs w:val="28"/>
                <w:lang w:bidi="ar-IQ"/>
              </w:rPr>
            </w:pPr>
            <w:proofErr w:type="spellStart"/>
            <w:r w:rsidRPr="00F32C91">
              <w:rPr>
                <w:b/>
                <w:bCs/>
                <w:sz w:val="28"/>
                <w:szCs w:val="28"/>
                <w:lang w:bidi="ar-IQ"/>
              </w:rPr>
              <w:t>Std</w:t>
            </w:r>
            <w:proofErr w:type="spellEnd"/>
            <w:r w:rsidRPr="00F32C91">
              <w:rPr>
                <w:b/>
                <w:bCs/>
                <w:sz w:val="28"/>
                <w:szCs w:val="28"/>
                <w:lang w:bidi="ar-IQ"/>
              </w:rPr>
              <w:t>-Error</w:t>
            </w:r>
          </w:p>
        </w:tc>
        <w:tc>
          <w:tcPr>
            <w:tcW w:w="1705" w:type="dxa"/>
            <w:tcBorders>
              <w:top w:val="single" w:sz="4" w:space="0" w:color="auto"/>
              <w:left w:val="single" w:sz="4" w:space="0" w:color="auto"/>
              <w:bottom w:val="single" w:sz="4" w:space="0" w:color="auto"/>
              <w:right w:val="single" w:sz="4" w:space="0" w:color="auto"/>
            </w:tcBorders>
            <w:hideMark/>
          </w:tcPr>
          <w:p w:rsidR="00F32C91" w:rsidRPr="00F32C91" w:rsidRDefault="00F32C91" w:rsidP="00F32C91">
            <w:pPr>
              <w:jc w:val="center"/>
              <w:rPr>
                <w:b/>
                <w:bCs/>
                <w:sz w:val="28"/>
                <w:szCs w:val="28"/>
                <w:lang w:bidi="ar-IQ"/>
              </w:rPr>
            </w:pPr>
            <w:r w:rsidRPr="00F32C91">
              <w:rPr>
                <w:b/>
                <w:bCs/>
                <w:sz w:val="28"/>
                <w:szCs w:val="28"/>
                <w:lang w:bidi="ar-IQ"/>
              </w:rPr>
              <w:t>Coefficient</w:t>
            </w:r>
          </w:p>
        </w:tc>
        <w:tc>
          <w:tcPr>
            <w:tcW w:w="1705" w:type="dxa"/>
            <w:tcBorders>
              <w:top w:val="single" w:sz="4" w:space="0" w:color="auto"/>
              <w:left w:val="single" w:sz="4" w:space="0" w:color="auto"/>
              <w:bottom w:val="single" w:sz="4" w:space="0" w:color="auto"/>
              <w:right w:val="single" w:sz="4" w:space="0" w:color="auto"/>
            </w:tcBorders>
            <w:hideMark/>
          </w:tcPr>
          <w:p w:rsidR="00F32C91" w:rsidRPr="00F32C91" w:rsidRDefault="00F32C91" w:rsidP="00F32C91">
            <w:pPr>
              <w:jc w:val="center"/>
              <w:rPr>
                <w:b/>
                <w:bCs/>
                <w:sz w:val="28"/>
                <w:szCs w:val="28"/>
                <w:lang w:bidi="ar-IQ"/>
              </w:rPr>
            </w:pPr>
            <w:r w:rsidRPr="00F32C91">
              <w:rPr>
                <w:b/>
                <w:bCs/>
                <w:sz w:val="28"/>
                <w:szCs w:val="28"/>
                <w:lang w:bidi="ar-IQ"/>
              </w:rPr>
              <w:t>Variable</w:t>
            </w:r>
          </w:p>
        </w:tc>
      </w:tr>
      <w:tr w:rsidR="00F32C91" w:rsidRPr="00F32C91" w:rsidTr="00F32C91">
        <w:tc>
          <w:tcPr>
            <w:tcW w:w="1704" w:type="dxa"/>
            <w:tcBorders>
              <w:top w:val="single" w:sz="4" w:space="0" w:color="auto"/>
              <w:left w:val="single" w:sz="4" w:space="0" w:color="auto"/>
              <w:bottom w:val="single" w:sz="4" w:space="0" w:color="auto"/>
              <w:right w:val="single" w:sz="4" w:space="0" w:color="auto"/>
            </w:tcBorders>
            <w:hideMark/>
          </w:tcPr>
          <w:p w:rsidR="00F32C91" w:rsidRPr="00F32C91" w:rsidRDefault="00F32C91" w:rsidP="00F32C91">
            <w:pPr>
              <w:jc w:val="center"/>
              <w:rPr>
                <w:b/>
                <w:bCs/>
                <w:sz w:val="28"/>
                <w:szCs w:val="28"/>
                <w:rtl/>
                <w:lang w:bidi="ar-IQ"/>
              </w:rPr>
            </w:pPr>
            <w:r w:rsidRPr="00F32C91">
              <w:rPr>
                <w:b/>
                <w:bCs/>
                <w:sz w:val="28"/>
                <w:szCs w:val="28"/>
                <w:rtl/>
                <w:lang w:bidi="ar-IQ"/>
              </w:rPr>
              <w:t>0.0192</w:t>
            </w:r>
          </w:p>
        </w:tc>
        <w:tc>
          <w:tcPr>
            <w:tcW w:w="1704" w:type="dxa"/>
            <w:tcBorders>
              <w:top w:val="single" w:sz="4" w:space="0" w:color="auto"/>
              <w:left w:val="single" w:sz="4" w:space="0" w:color="auto"/>
              <w:bottom w:val="single" w:sz="4" w:space="0" w:color="auto"/>
              <w:right w:val="single" w:sz="4" w:space="0" w:color="auto"/>
            </w:tcBorders>
            <w:hideMark/>
          </w:tcPr>
          <w:p w:rsidR="00F32C91" w:rsidRPr="00F32C91" w:rsidRDefault="00F32C91" w:rsidP="00F32C91">
            <w:pPr>
              <w:jc w:val="center"/>
              <w:rPr>
                <w:b/>
                <w:bCs/>
                <w:sz w:val="28"/>
                <w:szCs w:val="28"/>
                <w:lang w:bidi="ar-IQ"/>
              </w:rPr>
            </w:pPr>
            <w:r w:rsidRPr="00F32C91">
              <w:rPr>
                <w:b/>
                <w:bCs/>
                <w:sz w:val="28"/>
                <w:szCs w:val="28"/>
                <w:rtl/>
                <w:lang w:bidi="ar-IQ"/>
              </w:rPr>
              <w:t>2.846454</w:t>
            </w:r>
          </w:p>
        </w:tc>
        <w:tc>
          <w:tcPr>
            <w:tcW w:w="1704" w:type="dxa"/>
            <w:tcBorders>
              <w:top w:val="single" w:sz="4" w:space="0" w:color="auto"/>
              <w:left w:val="single" w:sz="4" w:space="0" w:color="auto"/>
              <w:bottom w:val="single" w:sz="4" w:space="0" w:color="auto"/>
              <w:right w:val="single" w:sz="4" w:space="0" w:color="auto"/>
            </w:tcBorders>
            <w:hideMark/>
          </w:tcPr>
          <w:p w:rsidR="00F32C91" w:rsidRPr="00F32C91" w:rsidRDefault="00F32C91" w:rsidP="00F32C91">
            <w:pPr>
              <w:jc w:val="center"/>
              <w:rPr>
                <w:b/>
                <w:bCs/>
                <w:sz w:val="28"/>
                <w:szCs w:val="28"/>
                <w:lang w:bidi="ar-IQ"/>
              </w:rPr>
            </w:pPr>
            <w:r w:rsidRPr="00F32C91">
              <w:rPr>
                <w:b/>
                <w:bCs/>
                <w:sz w:val="28"/>
                <w:szCs w:val="28"/>
                <w:rtl/>
                <w:lang w:bidi="ar-IQ"/>
              </w:rPr>
              <w:t>1.035586</w:t>
            </w:r>
          </w:p>
        </w:tc>
        <w:tc>
          <w:tcPr>
            <w:tcW w:w="1705" w:type="dxa"/>
            <w:tcBorders>
              <w:top w:val="single" w:sz="4" w:space="0" w:color="auto"/>
              <w:left w:val="single" w:sz="4" w:space="0" w:color="auto"/>
              <w:bottom w:val="single" w:sz="4" w:space="0" w:color="auto"/>
              <w:right w:val="single" w:sz="4" w:space="0" w:color="auto"/>
            </w:tcBorders>
            <w:hideMark/>
          </w:tcPr>
          <w:p w:rsidR="00F32C91" w:rsidRPr="00F32C91" w:rsidRDefault="00F32C91" w:rsidP="00F32C91">
            <w:pPr>
              <w:jc w:val="center"/>
              <w:rPr>
                <w:b/>
                <w:bCs/>
                <w:sz w:val="28"/>
                <w:szCs w:val="28"/>
                <w:lang w:bidi="ar-IQ"/>
              </w:rPr>
            </w:pPr>
            <w:r w:rsidRPr="00F32C91">
              <w:rPr>
                <w:b/>
                <w:bCs/>
                <w:sz w:val="28"/>
                <w:szCs w:val="28"/>
                <w:rtl/>
                <w:lang w:bidi="ar-IQ"/>
              </w:rPr>
              <w:t>2.947747</w:t>
            </w:r>
          </w:p>
        </w:tc>
        <w:tc>
          <w:tcPr>
            <w:tcW w:w="1705" w:type="dxa"/>
            <w:tcBorders>
              <w:top w:val="single" w:sz="4" w:space="0" w:color="auto"/>
              <w:left w:val="single" w:sz="4" w:space="0" w:color="auto"/>
              <w:bottom w:val="single" w:sz="4" w:space="0" w:color="auto"/>
              <w:right w:val="single" w:sz="4" w:space="0" w:color="auto"/>
            </w:tcBorders>
            <w:hideMark/>
          </w:tcPr>
          <w:p w:rsidR="00F32C91" w:rsidRPr="00F32C91" w:rsidRDefault="00F32C91" w:rsidP="00F32C91">
            <w:pPr>
              <w:jc w:val="center"/>
              <w:rPr>
                <w:b/>
                <w:bCs/>
                <w:sz w:val="28"/>
                <w:szCs w:val="28"/>
                <w:lang w:bidi="ar-IQ"/>
              </w:rPr>
            </w:pPr>
            <w:r w:rsidRPr="00F32C91">
              <w:rPr>
                <w:b/>
                <w:bCs/>
                <w:sz w:val="28"/>
                <w:szCs w:val="28"/>
                <w:lang w:bidi="ar-IQ"/>
              </w:rPr>
              <w:t>B</w:t>
            </w:r>
          </w:p>
        </w:tc>
      </w:tr>
      <w:tr w:rsidR="00F32C91" w:rsidRPr="00F32C91" w:rsidTr="00F32C91">
        <w:tc>
          <w:tcPr>
            <w:tcW w:w="1704" w:type="dxa"/>
            <w:tcBorders>
              <w:top w:val="single" w:sz="4" w:space="0" w:color="auto"/>
              <w:left w:val="single" w:sz="4" w:space="0" w:color="auto"/>
              <w:bottom w:val="single" w:sz="4" w:space="0" w:color="auto"/>
              <w:right w:val="single" w:sz="4" w:space="0" w:color="auto"/>
            </w:tcBorders>
            <w:hideMark/>
          </w:tcPr>
          <w:p w:rsidR="00F32C91" w:rsidRPr="00F32C91" w:rsidRDefault="00F32C91" w:rsidP="00F32C91">
            <w:pPr>
              <w:jc w:val="center"/>
              <w:rPr>
                <w:b/>
                <w:bCs/>
                <w:sz w:val="28"/>
                <w:szCs w:val="28"/>
                <w:lang w:bidi="ar-IQ"/>
              </w:rPr>
            </w:pPr>
            <w:r w:rsidRPr="00F32C91">
              <w:rPr>
                <w:b/>
                <w:bCs/>
                <w:sz w:val="28"/>
                <w:szCs w:val="28"/>
                <w:rtl/>
                <w:lang w:bidi="ar-IQ"/>
              </w:rPr>
              <w:t>0.8276</w:t>
            </w:r>
          </w:p>
        </w:tc>
        <w:tc>
          <w:tcPr>
            <w:tcW w:w="1704" w:type="dxa"/>
            <w:tcBorders>
              <w:top w:val="single" w:sz="4" w:space="0" w:color="auto"/>
              <w:left w:val="single" w:sz="4" w:space="0" w:color="auto"/>
              <w:bottom w:val="single" w:sz="4" w:space="0" w:color="auto"/>
              <w:right w:val="single" w:sz="4" w:space="0" w:color="auto"/>
            </w:tcBorders>
            <w:hideMark/>
          </w:tcPr>
          <w:p w:rsidR="00F32C91" w:rsidRPr="00F32C91" w:rsidRDefault="00F32C91" w:rsidP="00F32C91">
            <w:pPr>
              <w:jc w:val="center"/>
              <w:rPr>
                <w:b/>
                <w:bCs/>
                <w:sz w:val="28"/>
                <w:szCs w:val="28"/>
                <w:lang w:bidi="ar-IQ"/>
              </w:rPr>
            </w:pPr>
            <w:r w:rsidRPr="00F32C91">
              <w:rPr>
                <w:b/>
                <w:bCs/>
                <w:sz w:val="28"/>
                <w:szCs w:val="28"/>
                <w:rtl/>
                <w:lang w:bidi="ar-IQ"/>
              </w:rPr>
              <w:t>0.224175</w:t>
            </w:r>
          </w:p>
        </w:tc>
        <w:tc>
          <w:tcPr>
            <w:tcW w:w="1704" w:type="dxa"/>
            <w:tcBorders>
              <w:top w:val="single" w:sz="4" w:space="0" w:color="auto"/>
              <w:left w:val="single" w:sz="4" w:space="0" w:color="auto"/>
              <w:bottom w:val="single" w:sz="4" w:space="0" w:color="auto"/>
              <w:right w:val="single" w:sz="4" w:space="0" w:color="auto"/>
            </w:tcBorders>
            <w:hideMark/>
          </w:tcPr>
          <w:p w:rsidR="00F32C91" w:rsidRPr="00F32C91" w:rsidRDefault="00F32C91" w:rsidP="00F32C91">
            <w:pPr>
              <w:jc w:val="center"/>
              <w:rPr>
                <w:b/>
                <w:bCs/>
                <w:sz w:val="28"/>
                <w:szCs w:val="28"/>
                <w:lang w:bidi="ar-IQ"/>
              </w:rPr>
            </w:pPr>
            <w:r w:rsidRPr="00F32C91">
              <w:rPr>
                <w:b/>
                <w:bCs/>
                <w:sz w:val="28"/>
                <w:szCs w:val="28"/>
                <w:rtl/>
                <w:lang w:bidi="ar-IQ"/>
              </w:rPr>
              <w:t>...10067.960</w:t>
            </w:r>
          </w:p>
        </w:tc>
        <w:tc>
          <w:tcPr>
            <w:tcW w:w="1705" w:type="dxa"/>
            <w:tcBorders>
              <w:top w:val="single" w:sz="4" w:space="0" w:color="auto"/>
              <w:left w:val="single" w:sz="4" w:space="0" w:color="auto"/>
              <w:bottom w:val="single" w:sz="4" w:space="0" w:color="auto"/>
              <w:right w:val="single" w:sz="4" w:space="0" w:color="auto"/>
            </w:tcBorders>
            <w:hideMark/>
          </w:tcPr>
          <w:p w:rsidR="00F32C91" w:rsidRPr="00F32C91" w:rsidRDefault="00F32C91" w:rsidP="00F32C91">
            <w:pPr>
              <w:jc w:val="center"/>
              <w:rPr>
                <w:b/>
                <w:bCs/>
                <w:sz w:val="28"/>
                <w:szCs w:val="28"/>
                <w:lang w:bidi="ar-IQ"/>
              </w:rPr>
            </w:pPr>
            <w:r w:rsidRPr="00F32C91">
              <w:rPr>
                <w:b/>
                <w:bCs/>
                <w:sz w:val="28"/>
                <w:szCs w:val="28"/>
                <w:rtl/>
                <w:lang w:bidi="ar-IQ"/>
              </w:rPr>
              <w:t>...2256.988</w:t>
            </w:r>
          </w:p>
        </w:tc>
        <w:tc>
          <w:tcPr>
            <w:tcW w:w="1705" w:type="dxa"/>
            <w:tcBorders>
              <w:top w:val="single" w:sz="4" w:space="0" w:color="auto"/>
              <w:left w:val="single" w:sz="4" w:space="0" w:color="auto"/>
              <w:bottom w:val="single" w:sz="4" w:space="0" w:color="auto"/>
              <w:right w:val="single" w:sz="4" w:space="0" w:color="auto"/>
            </w:tcBorders>
            <w:hideMark/>
          </w:tcPr>
          <w:p w:rsidR="00F32C91" w:rsidRPr="00F32C91" w:rsidRDefault="00F32C91" w:rsidP="00F32C91">
            <w:pPr>
              <w:jc w:val="center"/>
              <w:rPr>
                <w:b/>
                <w:bCs/>
                <w:sz w:val="28"/>
                <w:szCs w:val="28"/>
                <w:lang w:bidi="ar-IQ"/>
              </w:rPr>
            </w:pPr>
            <w:r w:rsidRPr="00F32C91">
              <w:rPr>
                <w:b/>
                <w:bCs/>
                <w:sz w:val="28"/>
                <w:szCs w:val="28"/>
                <w:lang w:bidi="ar-IQ"/>
              </w:rPr>
              <w:t>C</w:t>
            </w:r>
          </w:p>
        </w:tc>
      </w:tr>
    </w:tbl>
    <w:p w:rsidR="00F32C91" w:rsidRPr="00F32C91" w:rsidRDefault="00F32C91" w:rsidP="00F32C91">
      <w:pPr>
        <w:spacing w:line="240" w:lineRule="auto"/>
        <w:rPr>
          <w:rFonts w:ascii="Calibri" w:eastAsia="Calibri" w:hAnsi="Calibri" w:cs="Arial"/>
          <w:b/>
          <w:bCs/>
          <w:sz w:val="24"/>
          <w:szCs w:val="24"/>
          <w:rtl/>
          <w:lang w:bidi="ar-IQ"/>
        </w:rPr>
      </w:pPr>
      <w:r w:rsidRPr="00F32C91">
        <w:rPr>
          <w:rFonts w:ascii="Calibri" w:eastAsia="Calibri" w:hAnsi="Calibri" w:cs="Arial"/>
          <w:b/>
          <w:bCs/>
          <w:sz w:val="24"/>
          <w:szCs w:val="24"/>
          <w:rtl/>
          <w:lang w:bidi="ar-IQ"/>
        </w:rPr>
        <w:t>المصدر: الجدول من عمل الباحثة بالاعتماد على مخرجات البرنامج الاحصائي</w:t>
      </w:r>
      <w:r w:rsidRPr="00F32C91">
        <w:rPr>
          <w:rFonts w:ascii="Calibri" w:eastAsia="Calibri" w:hAnsi="Calibri" w:cs="Arial"/>
          <w:b/>
          <w:bCs/>
          <w:sz w:val="24"/>
          <w:szCs w:val="24"/>
          <w:lang w:bidi="ar-IQ"/>
        </w:rPr>
        <w:t>(Eviews7)</w:t>
      </w:r>
      <w:r w:rsidRPr="00F32C91">
        <w:rPr>
          <w:rFonts w:ascii="Calibri" w:eastAsia="Calibri" w:hAnsi="Calibri" w:cs="Arial"/>
          <w:b/>
          <w:bCs/>
          <w:sz w:val="24"/>
          <w:szCs w:val="24"/>
          <w:rtl/>
          <w:lang w:bidi="ar-IQ"/>
        </w:rPr>
        <w:t>.</w:t>
      </w:r>
    </w:p>
    <w:p w:rsidR="00F32C91" w:rsidRPr="00F32C91" w:rsidRDefault="00F32C91" w:rsidP="00F32C91">
      <w:pPr>
        <w:numPr>
          <w:ilvl w:val="0"/>
          <w:numId w:val="6"/>
        </w:numPr>
        <w:spacing w:line="360" w:lineRule="auto"/>
        <w:contextualSpacing/>
        <w:rPr>
          <w:rFonts w:ascii="Calibri" w:eastAsia="Calibri" w:hAnsi="Calibri" w:cs="Arial"/>
          <w:b/>
          <w:bCs/>
          <w:sz w:val="28"/>
          <w:szCs w:val="28"/>
          <w:rtl/>
          <w:lang w:bidi="ar-IQ"/>
        </w:rPr>
      </w:pPr>
      <w:r w:rsidRPr="00F32C91">
        <w:rPr>
          <w:rFonts w:ascii="Calibri" w:eastAsia="Calibri" w:hAnsi="Calibri" w:cs="Arial"/>
          <w:b/>
          <w:bCs/>
          <w:sz w:val="28"/>
          <w:szCs w:val="28"/>
          <w:rtl/>
          <w:lang w:bidi="ar-IQ"/>
        </w:rPr>
        <w:lastRenderedPageBreak/>
        <w:t xml:space="preserve">اختبار السكون لنموذج </w:t>
      </w:r>
      <w:r w:rsidRPr="00F32C91">
        <w:rPr>
          <w:rFonts w:ascii="Calibri" w:eastAsia="Calibri" w:hAnsi="Calibri" w:cs="Arial"/>
          <w:b/>
          <w:bCs/>
          <w:sz w:val="28"/>
          <w:szCs w:val="28"/>
          <w:lang w:bidi="ar-IQ"/>
        </w:rPr>
        <w:t xml:space="preserve">ARDL </w:t>
      </w:r>
      <w:r w:rsidRPr="00F32C91">
        <w:rPr>
          <w:rFonts w:ascii="Calibri" w:eastAsia="Calibri" w:hAnsi="Calibri" w:cs="Arial"/>
          <w:b/>
          <w:bCs/>
          <w:sz w:val="28"/>
          <w:szCs w:val="28"/>
          <w:rtl/>
          <w:lang w:bidi="ar-IQ"/>
        </w:rPr>
        <w:t>المقدر:</w:t>
      </w:r>
    </w:p>
    <w:p w:rsidR="00F32C91" w:rsidRPr="00F32C91" w:rsidRDefault="00F32C91" w:rsidP="006D0E4B">
      <w:pPr>
        <w:spacing w:line="360" w:lineRule="auto"/>
        <w:jc w:val="both"/>
        <w:rPr>
          <w:rFonts w:ascii="Calibri" w:eastAsia="Calibri" w:hAnsi="Calibri" w:cs="Arial"/>
          <w:sz w:val="28"/>
          <w:szCs w:val="28"/>
          <w:lang w:bidi="ar-IQ"/>
        </w:rPr>
      </w:pPr>
      <w:r w:rsidRPr="00F32C91">
        <w:rPr>
          <w:rFonts w:ascii="Calibri" w:eastAsia="Calibri" w:hAnsi="Calibri" w:cs="Arial"/>
          <w:sz w:val="28"/>
          <w:szCs w:val="28"/>
          <w:rtl/>
          <w:lang w:bidi="ar-IQ"/>
        </w:rPr>
        <w:t>من اجل التأكد من امكانية السكون الهيكلي في البيانات المستخدمة  محل الدراسة نلاحظ من خلال الشكل(</w:t>
      </w:r>
      <w:r w:rsidR="006D0E4B">
        <w:rPr>
          <w:rFonts w:ascii="Calibri" w:eastAsia="Calibri" w:hAnsi="Calibri" w:cs="Arial" w:hint="cs"/>
          <w:sz w:val="28"/>
          <w:szCs w:val="28"/>
          <w:rtl/>
          <w:lang w:bidi="ar-IQ"/>
        </w:rPr>
        <w:t>4</w:t>
      </w:r>
      <w:r w:rsidRPr="00F32C91">
        <w:rPr>
          <w:rFonts w:ascii="Calibri" w:eastAsia="Calibri" w:hAnsi="Calibri" w:cs="Arial"/>
          <w:sz w:val="28"/>
          <w:szCs w:val="28"/>
          <w:rtl/>
          <w:lang w:bidi="ar-IQ"/>
        </w:rPr>
        <w:t xml:space="preserve">) الذي يشير الى سكون المعلمات قصيرة الاجل وطويلة الاجل لنموذج </w:t>
      </w:r>
      <w:r w:rsidRPr="00F32C91">
        <w:rPr>
          <w:rFonts w:ascii="Calibri" w:eastAsia="Calibri" w:hAnsi="Calibri" w:cs="Arial"/>
          <w:sz w:val="28"/>
          <w:szCs w:val="28"/>
          <w:lang w:bidi="ar-IQ"/>
        </w:rPr>
        <w:t xml:space="preserve">ARDL </w:t>
      </w:r>
      <w:r w:rsidRPr="00F32C91">
        <w:rPr>
          <w:rFonts w:ascii="Calibri" w:eastAsia="Calibri" w:hAnsi="Calibri" w:cs="Arial"/>
          <w:sz w:val="28"/>
          <w:szCs w:val="28"/>
          <w:rtl/>
          <w:lang w:bidi="ar-IQ"/>
        </w:rPr>
        <w:t xml:space="preserve"> المقدر من خلال الرسم البياني الذي يقع ما بين الحدود الحرجة بمستوى معنوية (5%).</w:t>
      </w:r>
    </w:p>
    <w:p w:rsidR="00F32C91" w:rsidRPr="00F32C91" w:rsidRDefault="00F32C91" w:rsidP="006D0E4B">
      <w:pPr>
        <w:spacing w:line="240" w:lineRule="auto"/>
        <w:ind w:left="360"/>
        <w:jc w:val="center"/>
        <w:rPr>
          <w:rFonts w:ascii="Calibri" w:eastAsia="Calibri" w:hAnsi="Calibri" w:cs="Arial"/>
          <w:b/>
          <w:bCs/>
          <w:sz w:val="28"/>
          <w:szCs w:val="28"/>
          <w:rtl/>
          <w:lang w:bidi="ar-IQ"/>
        </w:rPr>
      </w:pPr>
      <w:r w:rsidRPr="00F32C91">
        <w:rPr>
          <w:rFonts w:ascii="Calibri" w:eastAsia="Calibri" w:hAnsi="Calibri" w:cs="Arial"/>
          <w:b/>
          <w:bCs/>
          <w:sz w:val="28"/>
          <w:szCs w:val="28"/>
          <w:rtl/>
          <w:lang w:bidi="ar-IQ"/>
        </w:rPr>
        <w:t>الشكل(</w:t>
      </w:r>
      <w:r w:rsidR="006D0E4B">
        <w:rPr>
          <w:rFonts w:ascii="Calibri" w:eastAsia="Calibri" w:hAnsi="Calibri" w:cs="Arial" w:hint="cs"/>
          <w:b/>
          <w:bCs/>
          <w:sz w:val="28"/>
          <w:szCs w:val="28"/>
          <w:rtl/>
          <w:lang w:bidi="ar-IQ"/>
        </w:rPr>
        <w:t>4</w:t>
      </w:r>
      <w:r w:rsidRPr="00F32C91">
        <w:rPr>
          <w:rFonts w:ascii="Calibri" w:eastAsia="Calibri" w:hAnsi="Calibri" w:cs="Arial"/>
          <w:b/>
          <w:bCs/>
          <w:sz w:val="28"/>
          <w:szCs w:val="28"/>
          <w:rtl/>
          <w:lang w:bidi="ar-IQ"/>
        </w:rPr>
        <w:t>)</w:t>
      </w:r>
    </w:p>
    <w:p w:rsidR="00F32C91" w:rsidRPr="00F32C91" w:rsidRDefault="00F32C91" w:rsidP="006D0E4B">
      <w:pPr>
        <w:spacing w:line="240" w:lineRule="auto"/>
        <w:ind w:left="360"/>
        <w:jc w:val="center"/>
        <w:rPr>
          <w:rFonts w:ascii="Calibri" w:eastAsia="Calibri" w:hAnsi="Calibri" w:cs="Arial"/>
          <w:b/>
          <w:bCs/>
          <w:sz w:val="28"/>
          <w:szCs w:val="28"/>
          <w:rtl/>
          <w:lang w:bidi="ar-IQ"/>
        </w:rPr>
      </w:pPr>
      <w:r w:rsidRPr="00F32C91">
        <w:rPr>
          <w:rFonts w:ascii="Calibri" w:eastAsia="Calibri" w:hAnsi="Calibri" w:cs="Arial"/>
          <w:b/>
          <w:bCs/>
          <w:sz w:val="28"/>
          <w:szCs w:val="28"/>
          <w:rtl/>
          <w:lang w:bidi="ar-IQ"/>
        </w:rPr>
        <w:t>المجموع التراكمي للبواقي</w:t>
      </w:r>
    </w:p>
    <w:tbl>
      <w:tblPr>
        <w:tblStyle w:val="a7"/>
        <w:tblpPr w:leftFromText="180" w:rightFromText="180" w:vertAnchor="text" w:tblpXSpec="center" w:tblpY="1"/>
        <w:tblOverlap w:val="never"/>
        <w:bidiVisual/>
        <w:tblW w:w="0" w:type="auto"/>
        <w:tblLook w:val="04A0" w:firstRow="1" w:lastRow="0" w:firstColumn="1" w:lastColumn="0" w:noHBand="0" w:noVBand="1"/>
      </w:tblPr>
      <w:tblGrid>
        <w:gridCol w:w="7478"/>
      </w:tblGrid>
      <w:tr w:rsidR="00F32C91" w:rsidRPr="00F32C91" w:rsidTr="006D0E4B">
        <w:trPr>
          <w:trHeight w:val="6510"/>
        </w:trPr>
        <w:tc>
          <w:tcPr>
            <w:tcW w:w="7478" w:type="dxa"/>
            <w:tcBorders>
              <w:top w:val="single" w:sz="4" w:space="0" w:color="auto"/>
              <w:left w:val="single" w:sz="4" w:space="0" w:color="auto"/>
              <w:bottom w:val="single" w:sz="4" w:space="0" w:color="auto"/>
              <w:right w:val="single" w:sz="4" w:space="0" w:color="auto"/>
            </w:tcBorders>
            <w:hideMark/>
          </w:tcPr>
          <w:p w:rsidR="00F32C91" w:rsidRPr="00F32C91" w:rsidRDefault="006D0E4B" w:rsidP="006D0E4B">
            <w:pPr>
              <w:spacing w:line="360" w:lineRule="auto"/>
              <w:jc w:val="center"/>
              <w:rPr>
                <w:b/>
                <w:bCs/>
                <w:sz w:val="28"/>
                <w:szCs w:val="28"/>
                <w:lang w:bidi="ar-IQ"/>
              </w:rPr>
            </w:pPr>
            <w:r w:rsidRPr="00F32C91">
              <w:rPr>
                <w:rFonts w:asciiTheme="minorHAnsi" w:eastAsia="Times New Roman" w:hAnsiTheme="minorHAnsi" w:cstheme="minorBidi"/>
              </w:rPr>
              <w:object w:dxaOrig="6195" w:dyaOrig="5160">
                <v:shape id="_x0000_i1027" type="#_x0000_t75" style="width:351.75pt;height:301.5pt" o:ole="">
                  <v:imagedata r:id="rId28" o:title=""/>
                </v:shape>
                <o:OLEObject Type="Embed" ProgID="EViews.Workfile.2" ShapeID="_x0000_i1027" DrawAspect="Content" ObjectID="_1576842974" r:id="rId29"/>
              </w:object>
            </w:r>
          </w:p>
        </w:tc>
      </w:tr>
    </w:tbl>
    <w:p w:rsidR="00F32C91" w:rsidRDefault="00F32C91" w:rsidP="006D0E4B">
      <w:pPr>
        <w:spacing w:line="360" w:lineRule="auto"/>
        <w:jc w:val="center"/>
        <w:rPr>
          <w:rFonts w:ascii="Calibri" w:eastAsia="Calibri" w:hAnsi="Calibri" w:cs="Arial"/>
          <w:b/>
          <w:bCs/>
          <w:sz w:val="24"/>
          <w:szCs w:val="24"/>
          <w:rtl/>
          <w:lang w:bidi="ar-IQ"/>
        </w:rPr>
      </w:pPr>
      <w:r w:rsidRPr="00F32C91">
        <w:rPr>
          <w:rFonts w:ascii="Calibri" w:eastAsia="Calibri" w:hAnsi="Calibri" w:cs="Arial"/>
          <w:b/>
          <w:bCs/>
          <w:sz w:val="24"/>
          <w:szCs w:val="24"/>
          <w:rtl/>
          <w:lang w:bidi="ar-IQ"/>
        </w:rPr>
        <w:t>المصدر: الجدول من عمل الباحثة بالاعتماد على مخرجات البرنامج الاحصائي</w:t>
      </w:r>
      <w:r w:rsidRPr="00F32C91">
        <w:rPr>
          <w:rFonts w:ascii="Calibri" w:eastAsia="Calibri" w:hAnsi="Calibri" w:cs="Arial"/>
          <w:b/>
          <w:bCs/>
          <w:sz w:val="24"/>
          <w:szCs w:val="24"/>
          <w:lang w:bidi="ar-IQ"/>
        </w:rPr>
        <w:t>(Eviews7)</w:t>
      </w:r>
      <w:r w:rsidRPr="00F32C91">
        <w:rPr>
          <w:rFonts w:ascii="Calibri" w:eastAsia="Calibri" w:hAnsi="Calibri" w:cs="Arial"/>
          <w:b/>
          <w:bCs/>
          <w:sz w:val="24"/>
          <w:szCs w:val="24"/>
          <w:rtl/>
          <w:lang w:bidi="ar-IQ"/>
        </w:rPr>
        <w:t>.</w:t>
      </w:r>
    </w:p>
    <w:p w:rsidR="006D0E4B" w:rsidRDefault="006D0E4B" w:rsidP="006D0E4B">
      <w:pPr>
        <w:spacing w:line="360" w:lineRule="auto"/>
        <w:jc w:val="center"/>
        <w:rPr>
          <w:rFonts w:ascii="Calibri" w:eastAsia="Calibri" w:hAnsi="Calibri" w:cs="Arial"/>
          <w:b/>
          <w:bCs/>
          <w:sz w:val="24"/>
          <w:szCs w:val="24"/>
          <w:rtl/>
          <w:lang w:bidi="ar-IQ"/>
        </w:rPr>
      </w:pPr>
    </w:p>
    <w:p w:rsidR="006D0E4B" w:rsidRDefault="006D0E4B" w:rsidP="006D0E4B">
      <w:pPr>
        <w:spacing w:line="360" w:lineRule="auto"/>
        <w:jc w:val="center"/>
        <w:rPr>
          <w:rFonts w:ascii="Calibri" w:eastAsia="Calibri" w:hAnsi="Calibri" w:cs="Arial"/>
          <w:b/>
          <w:bCs/>
          <w:sz w:val="24"/>
          <w:szCs w:val="24"/>
          <w:rtl/>
          <w:lang w:bidi="ar-IQ"/>
        </w:rPr>
      </w:pPr>
    </w:p>
    <w:p w:rsidR="006D0E4B" w:rsidRDefault="006D0E4B" w:rsidP="006D0E4B">
      <w:pPr>
        <w:spacing w:line="360" w:lineRule="auto"/>
        <w:jc w:val="center"/>
        <w:rPr>
          <w:rFonts w:ascii="Calibri" w:eastAsia="Calibri" w:hAnsi="Calibri" w:cs="Arial"/>
          <w:b/>
          <w:bCs/>
          <w:sz w:val="24"/>
          <w:szCs w:val="24"/>
          <w:rtl/>
          <w:lang w:bidi="ar-IQ"/>
        </w:rPr>
      </w:pPr>
    </w:p>
    <w:p w:rsidR="006D0E4B" w:rsidRDefault="006D0E4B" w:rsidP="006D0E4B">
      <w:pPr>
        <w:spacing w:line="360" w:lineRule="auto"/>
        <w:jc w:val="center"/>
        <w:rPr>
          <w:rFonts w:ascii="Calibri" w:eastAsia="Calibri" w:hAnsi="Calibri" w:cs="Arial"/>
          <w:b/>
          <w:bCs/>
          <w:sz w:val="24"/>
          <w:szCs w:val="24"/>
          <w:rtl/>
          <w:lang w:bidi="ar-IQ"/>
        </w:rPr>
      </w:pPr>
    </w:p>
    <w:p w:rsidR="006D0E4B" w:rsidRDefault="006D0E4B" w:rsidP="006D0E4B">
      <w:pPr>
        <w:spacing w:line="360" w:lineRule="auto"/>
        <w:jc w:val="center"/>
        <w:rPr>
          <w:rFonts w:ascii="Calibri" w:eastAsia="Calibri" w:hAnsi="Calibri" w:cs="Arial"/>
          <w:b/>
          <w:bCs/>
          <w:sz w:val="24"/>
          <w:szCs w:val="24"/>
          <w:rtl/>
          <w:lang w:bidi="ar-IQ"/>
        </w:rPr>
      </w:pPr>
    </w:p>
    <w:p w:rsidR="006D0E4B" w:rsidRPr="00F32C91" w:rsidRDefault="006D0E4B" w:rsidP="006D0E4B">
      <w:pPr>
        <w:spacing w:line="360" w:lineRule="auto"/>
        <w:jc w:val="center"/>
        <w:rPr>
          <w:rFonts w:ascii="Calibri" w:eastAsia="Calibri" w:hAnsi="Calibri" w:cs="Arial"/>
          <w:b/>
          <w:bCs/>
          <w:sz w:val="24"/>
          <w:szCs w:val="24"/>
          <w:rtl/>
          <w:lang w:bidi="ar-IQ"/>
        </w:rPr>
      </w:pPr>
    </w:p>
    <w:p w:rsidR="00F32C91" w:rsidRPr="00F32C91" w:rsidRDefault="00F32C91" w:rsidP="00F32C91">
      <w:pPr>
        <w:numPr>
          <w:ilvl w:val="0"/>
          <w:numId w:val="6"/>
        </w:numPr>
        <w:spacing w:line="360" w:lineRule="auto"/>
        <w:contextualSpacing/>
        <w:rPr>
          <w:rFonts w:ascii="Calibri" w:eastAsia="Calibri" w:hAnsi="Calibri" w:cs="Arial"/>
          <w:b/>
          <w:bCs/>
          <w:sz w:val="28"/>
          <w:szCs w:val="28"/>
          <w:rtl/>
          <w:lang w:bidi="ar-IQ"/>
        </w:rPr>
      </w:pPr>
      <w:r w:rsidRPr="00F32C91">
        <w:rPr>
          <w:rFonts w:ascii="Calibri" w:eastAsia="Calibri" w:hAnsi="Calibri" w:cs="Arial"/>
          <w:b/>
          <w:bCs/>
          <w:sz w:val="28"/>
          <w:szCs w:val="28"/>
          <w:rtl/>
          <w:lang w:bidi="ar-IQ"/>
        </w:rPr>
        <w:lastRenderedPageBreak/>
        <w:t>دالة الاستجابة الفورية:</w:t>
      </w:r>
    </w:p>
    <w:p w:rsidR="006D0E4B" w:rsidRDefault="00F32C91" w:rsidP="006D0E4B">
      <w:pPr>
        <w:spacing w:line="360" w:lineRule="auto"/>
        <w:jc w:val="both"/>
        <w:rPr>
          <w:rFonts w:ascii="Calibri" w:eastAsia="Calibri" w:hAnsi="Calibri" w:cs="Arial"/>
          <w:sz w:val="28"/>
          <w:szCs w:val="28"/>
          <w:rtl/>
          <w:lang w:bidi="ar-IQ"/>
        </w:rPr>
      </w:pPr>
      <w:r w:rsidRPr="00F32C91">
        <w:rPr>
          <w:rFonts w:ascii="Calibri" w:eastAsia="Calibri" w:hAnsi="Calibri" w:cs="Arial"/>
          <w:sz w:val="28"/>
          <w:szCs w:val="28"/>
          <w:rtl/>
          <w:lang w:bidi="ar-IQ"/>
        </w:rPr>
        <w:t>اظهرت نتائج الشكل (</w:t>
      </w:r>
      <w:r w:rsidR="006D0E4B">
        <w:rPr>
          <w:rFonts w:ascii="Calibri" w:eastAsia="Calibri" w:hAnsi="Calibri" w:cs="Arial" w:hint="cs"/>
          <w:sz w:val="28"/>
          <w:szCs w:val="28"/>
          <w:rtl/>
          <w:lang w:bidi="ar-IQ"/>
        </w:rPr>
        <w:t>5</w:t>
      </w:r>
      <w:r w:rsidRPr="00F32C91">
        <w:rPr>
          <w:rFonts w:ascii="Calibri" w:eastAsia="Calibri" w:hAnsi="Calibri" w:cs="Arial"/>
          <w:sz w:val="28"/>
          <w:szCs w:val="28"/>
          <w:rtl/>
          <w:lang w:bidi="ar-IQ"/>
        </w:rPr>
        <w:t xml:space="preserve">) ان هناك استجابة بين </w:t>
      </w:r>
      <w:r w:rsidRPr="00F32C91">
        <w:rPr>
          <w:rFonts w:ascii="Calibri" w:eastAsia="Calibri" w:hAnsi="Calibri" w:cs="Arial"/>
          <w:sz w:val="28"/>
          <w:szCs w:val="28"/>
          <w:lang w:bidi="ar-IQ"/>
        </w:rPr>
        <w:t>(</w:t>
      </w:r>
      <w:proofErr w:type="spellStart"/>
      <w:r w:rsidRPr="00F32C91">
        <w:rPr>
          <w:rFonts w:ascii="Calibri" w:eastAsia="Calibri" w:hAnsi="Calibri" w:cs="Arial"/>
          <w:sz w:val="28"/>
          <w:szCs w:val="28"/>
          <w:lang w:bidi="ar-IQ"/>
        </w:rPr>
        <w:t>Dv</w:t>
      </w:r>
      <w:proofErr w:type="spellEnd"/>
      <w:r w:rsidRPr="00F32C91">
        <w:rPr>
          <w:rFonts w:ascii="Calibri" w:eastAsia="Calibri" w:hAnsi="Calibri" w:cs="Arial"/>
          <w:sz w:val="28"/>
          <w:szCs w:val="28"/>
          <w:lang w:bidi="ar-IQ"/>
        </w:rPr>
        <w:t xml:space="preserve">) </w:t>
      </w:r>
      <w:r w:rsidRPr="00F32C91">
        <w:rPr>
          <w:rFonts w:ascii="Calibri" w:eastAsia="Calibri" w:hAnsi="Calibri" w:cs="Arial"/>
          <w:sz w:val="28"/>
          <w:szCs w:val="28"/>
          <w:rtl/>
          <w:lang w:bidi="ar-IQ"/>
        </w:rPr>
        <w:t xml:space="preserve">و </w:t>
      </w:r>
      <w:r w:rsidRPr="00F32C91">
        <w:rPr>
          <w:rFonts w:ascii="Calibri" w:eastAsia="Calibri" w:hAnsi="Calibri" w:cs="Arial"/>
          <w:sz w:val="28"/>
          <w:szCs w:val="28"/>
          <w:lang w:bidi="ar-IQ"/>
        </w:rPr>
        <w:t>(B)</w:t>
      </w:r>
      <w:r w:rsidRPr="00F32C91">
        <w:rPr>
          <w:rFonts w:ascii="Calibri" w:eastAsia="Calibri" w:hAnsi="Calibri" w:cs="Arial"/>
          <w:sz w:val="28"/>
          <w:szCs w:val="28"/>
          <w:rtl/>
          <w:lang w:bidi="ar-IQ"/>
        </w:rPr>
        <w:t xml:space="preserve"> عند المدة الثامنة ومنها نجد ان هناك استقرار في فترات الثقة عند الفرق الاول.</w:t>
      </w:r>
    </w:p>
    <w:p w:rsidR="00F32C91" w:rsidRPr="00F32C91" w:rsidRDefault="006D0E4B" w:rsidP="006D0E4B">
      <w:pPr>
        <w:spacing w:line="360" w:lineRule="auto"/>
        <w:jc w:val="center"/>
        <w:rPr>
          <w:rFonts w:ascii="Calibri" w:eastAsia="Calibri" w:hAnsi="Calibri" w:cs="Arial"/>
          <w:sz w:val="28"/>
          <w:szCs w:val="28"/>
          <w:rtl/>
          <w:lang w:bidi="ar-IQ"/>
        </w:rPr>
      </w:pPr>
      <w:r>
        <w:rPr>
          <w:rFonts w:ascii="Calibri" w:eastAsia="Calibri" w:hAnsi="Calibri" w:cs="Arial"/>
          <w:b/>
          <w:bCs/>
          <w:sz w:val="28"/>
          <w:szCs w:val="28"/>
          <w:rtl/>
          <w:lang w:bidi="ar-IQ"/>
        </w:rPr>
        <w:t>الشكل(</w:t>
      </w:r>
      <w:r>
        <w:rPr>
          <w:rFonts w:ascii="Calibri" w:eastAsia="Calibri" w:hAnsi="Calibri" w:cs="Arial" w:hint="cs"/>
          <w:b/>
          <w:bCs/>
          <w:sz w:val="28"/>
          <w:szCs w:val="28"/>
          <w:rtl/>
          <w:lang w:bidi="ar-IQ"/>
        </w:rPr>
        <w:t>5</w:t>
      </w:r>
      <w:r w:rsidR="00F32C91" w:rsidRPr="00F32C91">
        <w:rPr>
          <w:rFonts w:ascii="Calibri" w:eastAsia="Calibri" w:hAnsi="Calibri" w:cs="Arial"/>
          <w:b/>
          <w:bCs/>
          <w:sz w:val="28"/>
          <w:szCs w:val="28"/>
          <w:rtl/>
          <w:lang w:bidi="ar-IQ"/>
        </w:rPr>
        <w:t>)</w:t>
      </w:r>
    </w:p>
    <w:p w:rsidR="00F32C91" w:rsidRPr="00F32C91" w:rsidRDefault="00F32C91" w:rsidP="00F32C91">
      <w:pPr>
        <w:spacing w:line="240" w:lineRule="auto"/>
        <w:jc w:val="center"/>
        <w:rPr>
          <w:rFonts w:ascii="Calibri" w:eastAsia="Calibri" w:hAnsi="Calibri" w:cs="Arial"/>
          <w:b/>
          <w:bCs/>
          <w:sz w:val="28"/>
          <w:szCs w:val="28"/>
          <w:rtl/>
          <w:lang w:bidi="ar-IQ"/>
        </w:rPr>
      </w:pPr>
      <w:r w:rsidRPr="00F32C91">
        <w:rPr>
          <w:rFonts w:ascii="Calibri" w:eastAsia="Calibri" w:hAnsi="Calibri" w:cs="Arial"/>
          <w:b/>
          <w:bCs/>
          <w:sz w:val="28"/>
          <w:szCs w:val="28"/>
          <w:rtl/>
          <w:lang w:bidi="ar-IQ"/>
        </w:rPr>
        <w:t>دالة الاستجابة الفورية</w:t>
      </w:r>
    </w:p>
    <w:tbl>
      <w:tblPr>
        <w:tblStyle w:val="a7"/>
        <w:bidiVisual/>
        <w:tblW w:w="8538" w:type="dxa"/>
        <w:tblLook w:val="04A0" w:firstRow="1" w:lastRow="0" w:firstColumn="1" w:lastColumn="0" w:noHBand="0" w:noVBand="1"/>
      </w:tblPr>
      <w:tblGrid>
        <w:gridCol w:w="8538"/>
      </w:tblGrid>
      <w:tr w:rsidR="00F32C91" w:rsidRPr="00F32C91" w:rsidTr="00F32C91">
        <w:trPr>
          <w:trHeight w:val="5098"/>
        </w:trPr>
        <w:tc>
          <w:tcPr>
            <w:tcW w:w="8538" w:type="dxa"/>
            <w:tcBorders>
              <w:top w:val="single" w:sz="4" w:space="0" w:color="auto"/>
              <w:left w:val="single" w:sz="4" w:space="0" w:color="auto"/>
              <w:bottom w:val="single" w:sz="4" w:space="0" w:color="auto"/>
              <w:right w:val="single" w:sz="4" w:space="0" w:color="auto"/>
            </w:tcBorders>
            <w:hideMark/>
          </w:tcPr>
          <w:p w:rsidR="00F32C91" w:rsidRPr="00F32C91" w:rsidRDefault="00F32C91" w:rsidP="00F32C91">
            <w:pPr>
              <w:spacing w:line="360" w:lineRule="auto"/>
              <w:rPr>
                <w:b/>
                <w:bCs/>
                <w:sz w:val="28"/>
                <w:szCs w:val="28"/>
                <w:lang w:bidi="ar-IQ"/>
              </w:rPr>
            </w:pPr>
            <w:r w:rsidRPr="00F32C91">
              <w:rPr>
                <w:rFonts w:asciiTheme="minorHAnsi" w:eastAsia="Times New Roman" w:hAnsiTheme="minorHAnsi" w:cstheme="minorBidi"/>
              </w:rPr>
              <w:object w:dxaOrig="8295" w:dyaOrig="5925">
                <v:shape id="_x0000_i1028" type="#_x0000_t75" style="width:414.75pt;height:296.25pt" o:ole="">
                  <v:imagedata r:id="rId30" o:title=""/>
                </v:shape>
                <o:OLEObject Type="Embed" ProgID="EViews.Workfile.2" ShapeID="_x0000_i1028" DrawAspect="Content" ObjectID="_1576842975" r:id="rId31"/>
              </w:object>
            </w:r>
          </w:p>
        </w:tc>
      </w:tr>
    </w:tbl>
    <w:p w:rsidR="00F32C91" w:rsidRPr="00F32C91" w:rsidRDefault="00F32C91" w:rsidP="00F32C91">
      <w:pPr>
        <w:spacing w:line="360" w:lineRule="auto"/>
        <w:rPr>
          <w:rFonts w:ascii="Calibri" w:eastAsia="Calibri" w:hAnsi="Calibri" w:cs="Arial"/>
          <w:b/>
          <w:bCs/>
          <w:sz w:val="24"/>
          <w:szCs w:val="24"/>
          <w:rtl/>
          <w:lang w:bidi="ar-IQ"/>
        </w:rPr>
      </w:pPr>
      <w:r w:rsidRPr="00F32C91">
        <w:rPr>
          <w:rFonts w:ascii="Calibri" w:eastAsia="Calibri" w:hAnsi="Calibri" w:cs="Arial"/>
          <w:b/>
          <w:bCs/>
          <w:sz w:val="24"/>
          <w:szCs w:val="24"/>
          <w:rtl/>
          <w:lang w:bidi="ar-IQ"/>
        </w:rPr>
        <w:t>المصدر: من عمل الباحثة بالاعتماد على مخرجات البرنامج الاحصائي.</w:t>
      </w:r>
    </w:p>
    <w:p w:rsidR="00240FDB" w:rsidRPr="00240FDB" w:rsidRDefault="00240FDB" w:rsidP="00240FDB">
      <w:pPr>
        <w:jc w:val="both"/>
        <w:rPr>
          <w:rFonts w:asciiTheme="minorBidi" w:eastAsia="Calibri" w:hAnsiTheme="minorBidi"/>
          <w:b/>
          <w:bCs/>
          <w:sz w:val="28"/>
          <w:szCs w:val="28"/>
          <w:u w:val="single"/>
          <w:lang w:bidi="ar-IQ"/>
        </w:rPr>
      </w:pPr>
    </w:p>
    <w:p w:rsidR="00240FDB" w:rsidRPr="00240FDB" w:rsidRDefault="00240FDB" w:rsidP="00240FDB">
      <w:pPr>
        <w:jc w:val="both"/>
        <w:rPr>
          <w:rFonts w:asciiTheme="minorBidi" w:eastAsia="Calibri" w:hAnsiTheme="minorBidi"/>
          <w:b/>
          <w:bCs/>
          <w:sz w:val="28"/>
          <w:szCs w:val="28"/>
          <w:u w:val="single"/>
          <w:rtl/>
          <w:lang w:bidi="ar-IQ"/>
        </w:rPr>
      </w:pPr>
    </w:p>
    <w:p w:rsidR="00240FDB" w:rsidRPr="00240FDB" w:rsidRDefault="00240FDB" w:rsidP="00240FDB">
      <w:pPr>
        <w:spacing w:line="360" w:lineRule="auto"/>
        <w:jc w:val="both"/>
        <w:rPr>
          <w:rFonts w:ascii="Simplified Arabic" w:eastAsia="Calibri" w:hAnsi="Simplified Arabic" w:cs="Simplified Arabic"/>
          <w:sz w:val="28"/>
          <w:szCs w:val="28"/>
          <w:rtl/>
          <w:lang w:bidi="ar-IQ"/>
        </w:rPr>
      </w:pPr>
    </w:p>
    <w:p w:rsidR="00240FDB" w:rsidRPr="00E72DD6" w:rsidRDefault="00240FDB" w:rsidP="00E72DD6">
      <w:pPr>
        <w:spacing w:after="0" w:line="360" w:lineRule="auto"/>
        <w:jc w:val="lowKashida"/>
        <w:rPr>
          <w:rFonts w:asciiTheme="minorBidi" w:eastAsia="Times New Roman" w:hAnsiTheme="minorBidi"/>
          <w:b/>
          <w:bCs/>
          <w:sz w:val="28"/>
          <w:szCs w:val="28"/>
          <w:u w:val="single"/>
          <w:rtl/>
          <w:lang w:bidi="ar-IQ"/>
        </w:rPr>
      </w:pPr>
    </w:p>
    <w:p w:rsidR="00AF4DA2" w:rsidRPr="00AF4DA2" w:rsidRDefault="00AF4DA2" w:rsidP="00AF4DA2">
      <w:pPr>
        <w:spacing w:after="0" w:line="360" w:lineRule="auto"/>
        <w:jc w:val="lowKashida"/>
        <w:rPr>
          <w:rFonts w:asciiTheme="minorBidi" w:eastAsia="Times New Roman" w:hAnsiTheme="minorBidi"/>
          <w:sz w:val="28"/>
          <w:szCs w:val="28"/>
          <w:rtl/>
          <w:lang w:bidi="ar-IQ"/>
        </w:rPr>
      </w:pPr>
    </w:p>
    <w:p w:rsidR="00AF4DA2" w:rsidRPr="00AF4DA2" w:rsidRDefault="00AF4DA2" w:rsidP="00AF4DA2">
      <w:pPr>
        <w:spacing w:after="0" w:line="360" w:lineRule="auto"/>
        <w:jc w:val="lowKashida"/>
        <w:rPr>
          <w:rFonts w:asciiTheme="minorBidi" w:eastAsia="Times New Roman" w:hAnsiTheme="minorBidi"/>
          <w:sz w:val="28"/>
          <w:szCs w:val="28"/>
          <w:rtl/>
          <w:lang w:bidi="ar-IQ"/>
        </w:rPr>
      </w:pPr>
    </w:p>
    <w:p w:rsidR="00AF4DA2" w:rsidRPr="00AF4DA2" w:rsidRDefault="00AF4DA2" w:rsidP="00AF4DA2">
      <w:pPr>
        <w:spacing w:after="0" w:line="360" w:lineRule="auto"/>
        <w:jc w:val="lowKashida"/>
        <w:rPr>
          <w:rFonts w:ascii="Times New Roman" w:eastAsia="Times New Roman" w:hAnsi="Times New Roman" w:cs="Simplified Arabic"/>
          <w:sz w:val="28"/>
          <w:szCs w:val="28"/>
          <w:rtl/>
          <w:lang w:bidi="ar-IQ"/>
        </w:rPr>
      </w:pPr>
    </w:p>
    <w:p w:rsidR="00AF4DA2" w:rsidRDefault="00B01D58" w:rsidP="00B01D58">
      <w:pPr>
        <w:spacing w:after="0" w:line="360" w:lineRule="auto"/>
        <w:jc w:val="both"/>
        <w:rPr>
          <w:rFonts w:asciiTheme="minorBidi" w:eastAsia="Times New Roman" w:hAnsiTheme="minorBidi"/>
          <w:b/>
          <w:bCs/>
          <w:sz w:val="28"/>
          <w:szCs w:val="28"/>
          <w:u w:val="single"/>
          <w:rtl/>
          <w:lang w:bidi="ar-IQ"/>
        </w:rPr>
      </w:pPr>
      <w:r>
        <w:rPr>
          <w:rFonts w:asciiTheme="minorBidi" w:eastAsia="Times New Roman" w:hAnsiTheme="minorBidi" w:hint="cs"/>
          <w:b/>
          <w:bCs/>
          <w:sz w:val="28"/>
          <w:szCs w:val="28"/>
          <w:u w:val="single"/>
          <w:rtl/>
          <w:lang w:bidi="ar-IQ"/>
        </w:rPr>
        <w:lastRenderedPageBreak/>
        <w:t>الاستنتاجات:</w:t>
      </w:r>
    </w:p>
    <w:p w:rsidR="00B01D58" w:rsidRDefault="00B01D58" w:rsidP="00B01D58">
      <w:pPr>
        <w:spacing w:after="0" w:line="360" w:lineRule="auto"/>
        <w:ind w:firstLine="720"/>
        <w:jc w:val="both"/>
        <w:rPr>
          <w:rFonts w:asciiTheme="minorBidi" w:eastAsia="Times New Roman" w:hAnsiTheme="minorBidi"/>
          <w:b/>
          <w:bCs/>
          <w:sz w:val="28"/>
          <w:szCs w:val="28"/>
          <w:u w:val="single"/>
          <w:rtl/>
          <w:lang w:bidi="ar-IQ"/>
        </w:rPr>
      </w:pPr>
    </w:p>
    <w:p w:rsidR="00B01D58" w:rsidRPr="00B01D58" w:rsidRDefault="00B01D58" w:rsidP="00B01D58">
      <w:pPr>
        <w:pStyle w:val="a5"/>
        <w:numPr>
          <w:ilvl w:val="0"/>
          <w:numId w:val="7"/>
        </w:numPr>
        <w:spacing w:after="0" w:line="360" w:lineRule="auto"/>
        <w:jc w:val="both"/>
        <w:rPr>
          <w:rFonts w:asciiTheme="minorBidi" w:eastAsia="Times New Roman" w:hAnsiTheme="minorBidi"/>
          <w:b/>
          <w:bCs/>
          <w:sz w:val="28"/>
          <w:szCs w:val="28"/>
          <w:lang w:bidi="ar-IQ"/>
        </w:rPr>
      </w:pPr>
      <w:r>
        <w:rPr>
          <w:rFonts w:asciiTheme="minorBidi" w:eastAsia="Times New Roman" w:hAnsiTheme="minorBidi" w:hint="cs"/>
          <w:sz w:val="28"/>
          <w:szCs w:val="28"/>
          <w:rtl/>
          <w:lang w:bidi="ar-IQ"/>
        </w:rPr>
        <w:t>اظهرت النماذج القياسية وجود علاقة قوية ومعنوية بين الطلب على سلع الاستيراد والانفاق العام في الاجل الطويل ليؤكد واقع الاقتصاد العراقي من ان الانفاق الكلي يزيد من الطلب الكلي والذي يؤدي بدوره الى زيادة الطلب على السلع الاجنبية.</w:t>
      </w:r>
    </w:p>
    <w:p w:rsidR="00B01D58" w:rsidRPr="00B01D58" w:rsidRDefault="00B01D58" w:rsidP="005B6097">
      <w:pPr>
        <w:pStyle w:val="a5"/>
        <w:numPr>
          <w:ilvl w:val="0"/>
          <w:numId w:val="7"/>
        </w:numPr>
        <w:spacing w:after="0" w:line="360" w:lineRule="auto"/>
        <w:jc w:val="both"/>
        <w:rPr>
          <w:rFonts w:asciiTheme="minorBidi" w:eastAsia="Times New Roman" w:hAnsiTheme="minorBidi"/>
          <w:b/>
          <w:bCs/>
          <w:sz w:val="28"/>
          <w:szCs w:val="28"/>
          <w:lang w:bidi="ar-IQ"/>
        </w:rPr>
      </w:pPr>
      <w:r>
        <w:rPr>
          <w:rFonts w:asciiTheme="minorBidi" w:eastAsia="Times New Roman" w:hAnsiTheme="minorBidi" w:hint="cs"/>
          <w:sz w:val="28"/>
          <w:szCs w:val="28"/>
          <w:rtl/>
          <w:lang w:bidi="ar-IQ"/>
        </w:rPr>
        <w:t>من النتائج اعلاه نلاحظ وجود علاقة معنوية مهمة بين الطلب على الاحتياطي الاجنبي وبين صافي حساب ميزان المدفوعات في الاجل الطويل مع وجود علاقة معنوية في الاجل القصير وهذا يتماشى مع منطق المنهج النقدي الذي يفسر الاختلال وتصحيحه في الاجل القصير.</w:t>
      </w:r>
    </w:p>
    <w:p w:rsidR="00B01D58" w:rsidRDefault="00B01D58" w:rsidP="005B6097">
      <w:pPr>
        <w:pStyle w:val="a5"/>
        <w:numPr>
          <w:ilvl w:val="0"/>
          <w:numId w:val="7"/>
        </w:numPr>
        <w:spacing w:after="0" w:line="360" w:lineRule="auto"/>
        <w:jc w:val="both"/>
        <w:rPr>
          <w:rFonts w:asciiTheme="minorBidi" w:eastAsia="Times New Roman" w:hAnsiTheme="minorBidi"/>
          <w:b/>
          <w:bCs/>
          <w:sz w:val="28"/>
          <w:szCs w:val="28"/>
          <w:lang w:bidi="ar-IQ"/>
        </w:rPr>
      </w:pPr>
      <w:r>
        <w:rPr>
          <w:rFonts w:asciiTheme="minorBidi" w:eastAsia="Times New Roman" w:hAnsiTheme="minorBidi" w:hint="cs"/>
          <w:sz w:val="28"/>
          <w:szCs w:val="28"/>
          <w:rtl/>
          <w:lang w:bidi="ar-IQ"/>
        </w:rPr>
        <w:t>هناك علاقة مهمة بين الطلب على الاحتياطي الاجنبي وبين كل من النفقات العامة بشكل اكبر معنوية من العلاقة بين الطلب على العملات الاجنبية(الاحتياطي الاجنبي) وبين صافي حساب ميزان المدفوعات، والسبب يعود الى ان هذا الطلب يعود للبنك المركزي وهو جزء من الحساب المالي في ميزان المدفوعات ولا يتأثر بالفا</w:t>
      </w:r>
      <w:r w:rsidR="005B6097">
        <w:rPr>
          <w:rFonts w:asciiTheme="minorBidi" w:eastAsia="Times New Roman" w:hAnsiTheme="minorBidi" w:hint="cs"/>
          <w:sz w:val="28"/>
          <w:szCs w:val="28"/>
          <w:rtl/>
          <w:lang w:bidi="ar-IQ"/>
        </w:rPr>
        <w:t>ئ</w:t>
      </w:r>
      <w:r>
        <w:rPr>
          <w:rFonts w:asciiTheme="minorBidi" w:eastAsia="Times New Roman" w:hAnsiTheme="minorBidi" w:hint="cs"/>
          <w:sz w:val="28"/>
          <w:szCs w:val="28"/>
          <w:rtl/>
          <w:lang w:bidi="ar-IQ"/>
        </w:rPr>
        <w:t xml:space="preserve">ض </w:t>
      </w:r>
      <w:r w:rsidR="005B6097">
        <w:rPr>
          <w:rFonts w:asciiTheme="minorBidi" w:eastAsia="Times New Roman" w:hAnsiTheme="minorBidi" w:hint="cs"/>
          <w:sz w:val="28"/>
          <w:szCs w:val="28"/>
          <w:rtl/>
          <w:lang w:bidi="ar-IQ"/>
        </w:rPr>
        <w:t>فيه لان هذا الفائض مصدره الميزان التجاري.</w:t>
      </w:r>
      <w:r w:rsidR="005B6097">
        <w:rPr>
          <w:rFonts w:asciiTheme="minorBidi" w:eastAsia="Times New Roman" w:hAnsiTheme="minorBidi" w:hint="cs"/>
          <w:b/>
          <w:bCs/>
          <w:sz w:val="28"/>
          <w:szCs w:val="28"/>
          <w:rtl/>
          <w:lang w:bidi="ar-IQ"/>
        </w:rPr>
        <w:t xml:space="preserve"> </w:t>
      </w:r>
    </w:p>
    <w:p w:rsidR="005B6097" w:rsidRDefault="005B6097" w:rsidP="005B6097">
      <w:pPr>
        <w:spacing w:after="0" w:line="360" w:lineRule="auto"/>
        <w:jc w:val="both"/>
        <w:rPr>
          <w:rFonts w:asciiTheme="minorBidi" w:eastAsia="Times New Roman" w:hAnsiTheme="minorBidi"/>
          <w:b/>
          <w:bCs/>
          <w:sz w:val="28"/>
          <w:szCs w:val="28"/>
          <w:rtl/>
          <w:lang w:bidi="ar-IQ"/>
        </w:rPr>
      </w:pPr>
    </w:p>
    <w:p w:rsidR="005B6097" w:rsidRDefault="005B6097" w:rsidP="005B6097">
      <w:pPr>
        <w:spacing w:after="0" w:line="360" w:lineRule="auto"/>
        <w:jc w:val="both"/>
        <w:rPr>
          <w:rFonts w:asciiTheme="minorBidi" w:eastAsia="Times New Roman" w:hAnsiTheme="minorBidi"/>
          <w:b/>
          <w:bCs/>
          <w:sz w:val="28"/>
          <w:szCs w:val="28"/>
          <w:u w:val="single"/>
          <w:rtl/>
          <w:lang w:bidi="ar-IQ"/>
        </w:rPr>
      </w:pPr>
      <w:r>
        <w:rPr>
          <w:rFonts w:asciiTheme="minorBidi" w:eastAsia="Times New Roman" w:hAnsiTheme="minorBidi" w:hint="cs"/>
          <w:b/>
          <w:bCs/>
          <w:sz w:val="28"/>
          <w:szCs w:val="28"/>
          <w:u w:val="single"/>
          <w:rtl/>
          <w:lang w:bidi="ar-IQ"/>
        </w:rPr>
        <w:t>التوصيات:</w:t>
      </w:r>
    </w:p>
    <w:p w:rsidR="005B6097" w:rsidRDefault="005B6097" w:rsidP="005B6097">
      <w:pPr>
        <w:spacing w:after="0" w:line="360" w:lineRule="auto"/>
        <w:jc w:val="both"/>
        <w:rPr>
          <w:rFonts w:asciiTheme="minorBidi" w:eastAsia="Times New Roman" w:hAnsiTheme="minorBidi"/>
          <w:b/>
          <w:bCs/>
          <w:sz w:val="28"/>
          <w:szCs w:val="28"/>
          <w:u w:val="single"/>
          <w:rtl/>
          <w:lang w:bidi="ar-IQ"/>
        </w:rPr>
      </w:pPr>
    </w:p>
    <w:p w:rsidR="005B6097" w:rsidRPr="005B6097" w:rsidRDefault="005B6097" w:rsidP="00BE031C">
      <w:pPr>
        <w:pStyle w:val="a5"/>
        <w:numPr>
          <w:ilvl w:val="0"/>
          <w:numId w:val="8"/>
        </w:numPr>
        <w:spacing w:after="0" w:line="360" w:lineRule="auto"/>
        <w:jc w:val="both"/>
        <w:rPr>
          <w:rFonts w:asciiTheme="minorBidi" w:eastAsia="Times New Roman" w:hAnsiTheme="minorBidi"/>
          <w:b/>
          <w:bCs/>
          <w:sz w:val="28"/>
          <w:szCs w:val="28"/>
          <w:u w:val="single"/>
          <w:lang w:bidi="ar-IQ"/>
        </w:rPr>
      </w:pPr>
      <w:r>
        <w:rPr>
          <w:rFonts w:asciiTheme="minorBidi" w:eastAsia="Times New Roman" w:hAnsiTheme="minorBidi" w:hint="cs"/>
          <w:sz w:val="28"/>
          <w:szCs w:val="28"/>
          <w:rtl/>
          <w:lang w:bidi="ar-IQ"/>
        </w:rPr>
        <w:t>ان ارتباط الطلب على العملات الاجنبية مع الانفاق العام يستوجب مراجعة ادوات السياسة المالية والنقدية باتجاه جعل هذا الطلب يرتبط بالسيولة الدولية التي ترتهن بالمعاملات الدولية وتسديد الالتزامات المالية من قبل البنك المركزي.</w:t>
      </w:r>
    </w:p>
    <w:p w:rsidR="005B6097" w:rsidRPr="005B6097" w:rsidRDefault="005B6097" w:rsidP="00BE031C">
      <w:pPr>
        <w:pStyle w:val="a5"/>
        <w:numPr>
          <w:ilvl w:val="0"/>
          <w:numId w:val="8"/>
        </w:numPr>
        <w:spacing w:after="0" w:line="360" w:lineRule="auto"/>
        <w:jc w:val="both"/>
        <w:rPr>
          <w:rFonts w:asciiTheme="minorBidi" w:eastAsia="Times New Roman" w:hAnsiTheme="minorBidi"/>
          <w:b/>
          <w:bCs/>
          <w:sz w:val="28"/>
          <w:szCs w:val="28"/>
          <w:u w:val="single"/>
          <w:lang w:bidi="ar-IQ"/>
        </w:rPr>
      </w:pPr>
      <w:r>
        <w:rPr>
          <w:rFonts w:asciiTheme="minorBidi" w:eastAsia="Times New Roman" w:hAnsiTheme="minorBidi" w:hint="cs"/>
          <w:sz w:val="28"/>
          <w:szCs w:val="28"/>
          <w:rtl/>
          <w:lang w:bidi="ar-IQ"/>
        </w:rPr>
        <w:t>تعميق اواصر التنسيق بين السياسة المالية والسياسة النقدية فيما يؤدي الى توافقهما في ضبط اسعار الصرف والتجارة الخارجية وكذلك طرق تمويل العجز.</w:t>
      </w:r>
    </w:p>
    <w:p w:rsidR="005B6097" w:rsidRDefault="00BE031C" w:rsidP="00BE031C">
      <w:pPr>
        <w:pStyle w:val="a5"/>
        <w:numPr>
          <w:ilvl w:val="0"/>
          <w:numId w:val="8"/>
        </w:numPr>
        <w:spacing w:after="0" w:line="360" w:lineRule="auto"/>
        <w:jc w:val="both"/>
        <w:rPr>
          <w:rFonts w:asciiTheme="minorBidi" w:eastAsia="Times New Roman" w:hAnsiTheme="minorBidi"/>
          <w:b/>
          <w:bCs/>
          <w:sz w:val="28"/>
          <w:szCs w:val="28"/>
          <w:u w:val="single"/>
          <w:lang w:bidi="ar-IQ"/>
        </w:rPr>
      </w:pPr>
      <w:r>
        <w:rPr>
          <w:rFonts w:asciiTheme="minorBidi" w:eastAsia="Times New Roman" w:hAnsiTheme="minorBidi" w:hint="cs"/>
          <w:sz w:val="28"/>
          <w:szCs w:val="28"/>
          <w:rtl/>
          <w:lang w:bidi="ar-IQ"/>
        </w:rPr>
        <w:t>تمكين البنك المركزي من تفعيل ادواته باستقلالية اكبر بحيث لا يكون تابعاً للسياسة المالية التي ارهقت البنك المركزي بزيادة النفقات وتفاقم العجز وتمويله من خلال قناة الدين العام وكلها فرضت التزامات على البنك المركزي لمعالجتها.</w:t>
      </w:r>
    </w:p>
    <w:p w:rsidR="00BE031C" w:rsidRDefault="00BE031C" w:rsidP="00BE031C">
      <w:pPr>
        <w:spacing w:after="0" w:line="360" w:lineRule="auto"/>
        <w:jc w:val="both"/>
        <w:rPr>
          <w:rFonts w:asciiTheme="minorBidi" w:eastAsia="Times New Roman" w:hAnsiTheme="minorBidi"/>
          <w:b/>
          <w:bCs/>
          <w:sz w:val="28"/>
          <w:szCs w:val="28"/>
          <w:u w:val="single"/>
          <w:rtl/>
          <w:lang w:bidi="ar-IQ"/>
        </w:rPr>
      </w:pPr>
    </w:p>
    <w:p w:rsidR="00BE031C" w:rsidRDefault="00BE031C" w:rsidP="00BE031C">
      <w:pPr>
        <w:spacing w:after="0" w:line="360" w:lineRule="auto"/>
        <w:jc w:val="both"/>
        <w:rPr>
          <w:rFonts w:asciiTheme="minorBidi" w:eastAsia="Times New Roman" w:hAnsiTheme="minorBidi"/>
          <w:b/>
          <w:bCs/>
          <w:sz w:val="28"/>
          <w:szCs w:val="28"/>
          <w:u w:val="single"/>
          <w:rtl/>
          <w:lang w:bidi="ar-IQ"/>
        </w:rPr>
      </w:pPr>
    </w:p>
    <w:p w:rsidR="00D660AB" w:rsidRDefault="00D660AB" w:rsidP="00BE031C">
      <w:pPr>
        <w:spacing w:after="0" w:line="360" w:lineRule="auto"/>
        <w:jc w:val="both"/>
        <w:rPr>
          <w:rFonts w:asciiTheme="minorBidi" w:eastAsia="Times New Roman" w:hAnsiTheme="minorBidi"/>
          <w:b/>
          <w:bCs/>
          <w:sz w:val="28"/>
          <w:szCs w:val="28"/>
          <w:u w:val="single"/>
          <w:rtl/>
          <w:lang w:bidi="ar-IQ"/>
        </w:rPr>
      </w:pPr>
    </w:p>
    <w:p w:rsidR="00BE031C" w:rsidRDefault="00BE031C" w:rsidP="00BE031C">
      <w:pPr>
        <w:spacing w:after="0" w:line="360" w:lineRule="auto"/>
        <w:jc w:val="both"/>
        <w:rPr>
          <w:rFonts w:asciiTheme="minorBidi" w:eastAsia="Times New Roman" w:hAnsiTheme="minorBidi"/>
          <w:b/>
          <w:bCs/>
          <w:sz w:val="28"/>
          <w:szCs w:val="28"/>
          <w:u w:val="single"/>
          <w:rtl/>
          <w:lang w:bidi="ar-IQ"/>
        </w:rPr>
      </w:pPr>
    </w:p>
    <w:p w:rsidR="00BE031C" w:rsidRDefault="00BE031C" w:rsidP="00BE031C">
      <w:pPr>
        <w:spacing w:after="0" w:line="360" w:lineRule="auto"/>
        <w:jc w:val="both"/>
        <w:rPr>
          <w:rFonts w:asciiTheme="minorBidi" w:eastAsia="Times New Roman" w:hAnsiTheme="minorBidi"/>
          <w:b/>
          <w:bCs/>
          <w:sz w:val="28"/>
          <w:szCs w:val="28"/>
          <w:u w:val="single"/>
          <w:rtl/>
          <w:lang w:bidi="ar-IQ"/>
        </w:rPr>
      </w:pPr>
      <w:r>
        <w:rPr>
          <w:rFonts w:asciiTheme="minorBidi" w:eastAsia="Times New Roman" w:hAnsiTheme="minorBidi" w:hint="cs"/>
          <w:b/>
          <w:bCs/>
          <w:sz w:val="28"/>
          <w:szCs w:val="28"/>
          <w:u w:val="single"/>
          <w:rtl/>
          <w:lang w:bidi="ar-IQ"/>
        </w:rPr>
        <w:lastRenderedPageBreak/>
        <w:t>المصادر العربية:</w:t>
      </w:r>
    </w:p>
    <w:p w:rsidR="00BE031C" w:rsidRPr="00D660AB" w:rsidRDefault="00BE031C" w:rsidP="00D660AB">
      <w:pPr>
        <w:pStyle w:val="a5"/>
        <w:numPr>
          <w:ilvl w:val="0"/>
          <w:numId w:val="10"/>
        </w:numPr>
        <w:spacing w:line="360" w:lineRule="auto"/>
        <w:jc w:val="both"/>
        <w:rPr>
          <w:rFonts w:asciiTheme="minorBidi" w:eastAsia="Calibri" w:hAnsiTheme="minorBidi"/>
          <w:b/>
          <w:bCs/>
          <w:sz w:val="28"/>
          <w:szCs w:val="28"/>
          <w:lang w:bidi="ar-IQ"/>
        </w:rPr>
      </w:pPr>
      <w:r w:rsidRPr="00D660AB">
        <w:rPr>
          <w:rFonts w:asciiTheme="minorBidi" w:eastAsia="Calibri" w:hAnsiTheme="minorBidi"/>
          <w:b/>
          <w:bCs/>
          <w:sz w:val="28"/>
          <w:szCs w:val="28"/>
          <w:rtl/>
          <w:lang w:bidi="ar-IQ"/>
        </w:rPr>
        <w:t>البنك المركزي العراقي، المديرية العامة للإحصاء والأبحاث، نشرات سنوية متفرقة.</w:t>
      </w:r>
    </w:p>
    <w:p w:rsidR="00BE031C" w:rsidRPr="00D660AB" w:rsidRDefault="00D660AB" w:rsidP="00D660AB">
      <w:pPr>
        <w:pStyle w:val="a5"/>
        <w:numPr>
          <w:ilvl w:val="0"/>
          <w:numId w:val="10"/>
        </w:numPr>
        <w:spacing w:line="360" w:lineRule="auto"/>
        <w:jc w:val="both"/>
        <w:rPr>
          <w:rFonts w:asciiTheme="minorBidi" w:eastAsia="Calibri" w:hAnsiTheme="minorBidi"/>
          <w:b/>
          <w:bCs/>
          <w:sz w:val="28"/>
          <w:szCs w:val="28"/>
          <w:lang w:bidi="ar-IQ"/>
        </w:rPr>
      </w:pPr>
      <w:r w:rsidRPr="00D660AB">
        <w:rPr>
          <w:rFonts w:asciiTheme="minorBidi" w:eastAsia="Times New Roman" w:hAnsiTheme="minorBidi"/>
          <w:b/>
          <w:bCs/>
          <w:sz w:val="28"/>
          <w:szCs w:val="28"/>
          <w:rtl/>
          <w:lang w:eastAsia="ar-SA" w:bidi="ar-IQ"/>
        </w:rPr>
        <w:t>جداول ميزان المدفوعات , البنك المركزي العراقي , النشرة السنوية , سنوات مختلفة.</w:t>
      </w:r>
    </w:p>
    <w:p w:rsidR="00D660AB" w:rsidRPr="00D660AB" w:rsidRDefault="00D660AB" w:rsidP="00D660AB">
      <w:pPr>
        <w:pStyle w:val="a5"/>
        <w:numPr>
          <w:ilvl w:val="0"/>
          <w:numId w:val="10"/>
        </w:numPr>
        <w:spacing w:line="360" w:lineRule="auto"/>
        <w:jc w:val="both"/>
        <w:rPr>
          <w:rFonts w:asciiTheme="minorBidi" w:eastAsia="Calibri" w:hAnsiTheme="minorBidi"/>
          <w:b/>
          <w:bCs/>
          <w:sz w:val="28"/>
          <w:szCs w:val="28"/>
          <w:rtl/>
          <w:lang w:bidi="ar-IQ"/>
        </w:rPr>
      </w:pPr>
      <w:r w:rsidRPr="00D660AB">
        <w:rPr>
          <w:rFonts w:asciiTheme="minorBidi" w:eastAsia="Calibri" w:hAnsiTheme="minorBidi"/>
          <w:b/>
          <w:bCs/>
          <w:sz w:val="28"/>
          <w:szCs w:val="28"/>
          <w:rtl/>
          <w:lang w:bidi="ar-IQ"/>
        </w:rPr>
        <w:t>مظهر محمد صالح،" تراكم الاحتياطي الاجنبي وتمويل التجارة الخارجية الانموذج العراقي"، شبكة الاقتصاديين العراقيين، 2012.</w:t>
      </w:r>
    </w:p>
    <w:p w:rsidR="00BE031C" w:rsidRPr="00D660AB" w:rsidRDefault="00BE031C" w:rsidP="00BE031C">
      <w:pPr>
        <w:spacing w:after="0" w:line="360" w:lineRule="auto"/>
        <w:jc w:val="both"/>
        <w:rPr>
          <w:rFonts w:asciiTheme="minorBidi" w:eastAsia="Times New Roman" w:hAnsiTheme="minorBidi"/>
          <w:b/>
          <w:bCs/>
          <w:sz w:val="28"/>
          <w:szCs w:val="28"/>
          <w:u w:val="single"/>
          <w:rtl/>
          <w:lang w:bidi="ar-IQ"/>
        </w:rPr>
      </w:pPr>
    </w:p>
    <w:p w:rsidR="00BE031C" w:rsidRPr="00D660AB" w:rsidRDefault="00BE031C" w:rsidP="00BE031C">
      <w:pPr>
        <w:spacing w:after="0" w:line="360" w:lineRule="auto"/>
        <w:jc w:val="both"/>
        <w:rPr>
          <w:rFonts w:asciiTheme="minorBidi" w:eastAsia="Times New Roman" w:hAnsiTheme="minorBidi"/>
          <w:b/>
          <w:bCs/>
          <w:sz w:val="28"/>
          <w:szCs w:val="28"/>
          <w:u w:val="single"/>
          <w:rtl/>
          <w:lang w:bidi="ar-IQ"/>
        </w:rPr>
      </w:pPr>
    </w:p>
    <w:p w:rsidR="00BE031C" w:rsidRPr="00D660AB" w:rsidRDefault="00BE031C" w:rsidP="00BE031C">
      <w:pPr>
        <w:spacing w:after="0" w:line="360" w:lineRule="auto"/>
        <w:jc w:val="both"/>
        <w:rPr>
          <w:rFonts w:asciiTheme="minorBidi" w:eastAsia="Times New Roman" w:hAnsiTheme="minorBidi"/>
          <w:b/>
          <w:bCs/>
          <w:sz w:val="28"/>
          <w:szCs w:val="28"/>
          <w:u w:val="single"/>
          <w:rtl/>
          <w:lang w:bidi="ar-IQ"/>
        </w:rPr>
      </w:pPr>
      <w:r w:rsidRPr="00D660AB">
        <w:rPr>
          <w:rFonts w:asciiTheme="minorBidi" w:eastAsia="Times New Roman" w:hAnsiTheme="minorBidi" w:hint="cs"/>
          <w:b/>
          <w:bCs/>
          <w:sz w:val="28"/>
          <w:szCs w:val="28"/>
          <w:u w:val="single"/>
          <w:rtl/>
          <w:lang w:bidi="ar-IQ"/>
        </w:rPr>
        <w:t>المصادر الاجنبية:</w:t>
      </w:r>
    </w:p>
    <w:p w:rsidR="00AF4DA2" w:rsidRPr="00D660AB" w:rsidRDefault="00BE031C" w:rsidP="00D660AB">
      <w:pPr>
        <w:tabs>
          <w:tab w:val="left" w:pos="5711"/>
        </w:tabs>
        <w:spacing w:after="0" w:line="360" w:lineRule="auto"/>
        <w:jc w:val="right"/>
        <w:rPr>
          <w:rFonts w:asciiTheme="minorBidi" w:hAnsiTheme="minorBidi"/>
          <w:b/>
          <w:bCs/>
          <w:sz w:val="28"/>
          <w:szCs w:val="28"/>
          <w:rtl/>
        </w:rPr>
      </w:pPr>
      <w:r w:rsidRPr="00D660AB">
        <w:rPr>
          <w:sz w:val="28"/>
          <w:szCs w:val="28"/>
        </w:rPr>
        <w:t>1</w:t>
      </w:r>
      <w:r w:rsidRPr="00D660AB">
        <w:rPr>
          <w:rFonts w:asciiTheme="minorBidi" w:hAnsiTheme="minorBidi"/>
          <w:b/>
          <w:bCs/>
          <w:sz w:val="28"/>
          <w:szCs w:val="28"/>
        </w:rPr>
        <w:t xml:space="preserve">- </w:t>
      </w:r>
      <w:proofErr w:type="spellStart"/>
      <w:r w:rsidRPr="00D660AB">
        <w:rPr>
          <w:rFonts w:asciiTheme="minorBidi" w:hAnsiTheme="minorBidi"/>
          <w:b/>
          <w:bCs/>
          <w:sz w:val="28"/>
          <w:szCs w:val="28"/>
        </w:rPr>
        <w:t>Thirlwall</w:t>
      </w:r>
      <w:proofErr w:type="spellEnd"/>
      <w:r w:rsidRPr="00D660AB">
        <w:rPr>
          <w:rFonts w:asciiTheme="minorBidi" w:hAnsiTheme="minorBidi"/>
          <w:b/>
          <w:bCs/>
          <w:sz w:val="28"/>
          <w:szCs w:val="28"/>
        </w:rPr>
        <w:t xml:space="preserve"> , A.P. and </w:t>
      </w:r>
      <w:proofErr w:type="spellStart"/>
      <w:r w:rsidRPr="00D660AB">
        <w:rPr>
          <w:rFonts w:asciiTheme="minorBidi" w:hAnsiTheme="minorBidi"/>
          <w:b/>
          <w:bCs/>
          <w:sz w:val="28"/>
          <w:szCs w:val="28"/>
        </w:rPr>
        <w:t>Hussain</w:t>
      </w:r>
      <w:proofErr w:type="spellEnd"/>
      <w:r w:rsidRPr="00D660AB">
        <w:rPr>
          <w:rFonts w:asciiTheme="minorBidi" w:hAnsiTheme="minorBidi"/>
          <w:b/>
          <w:bCs/>
          <w:sz w:val="28"/>
          <w:szCs w:val="28"/>
        </w:rPr>
        <w:t xml:space="preserve"> M. </w:t>
      </w:r>
      <w:proofErr w:type="spellStart"/>
      <w:r w:rsidRPr="00D660AB">
        <w:rPr>
          <w:rFonts w:asciiTheme="minorBidi" w:hAnsiTheme="minorBidi"/>
          <w:b/>
          <w:bCs/>
          <w:sz w:val="28"/>
          <w:szCs w:val="28"/>
        </w:rPr>
        <w:t>Nureldin</w:t>
      </w:r>
      <w:proofErr w:type="spellEnd"/>
      <w:r w:rsidRPr="00D660AB">
        <w:rPr>
          <w:rFonts w:asciiTheme="minorBidi" w:hAnsiTheme="minorBidi"/>
          <w:b/>
          <w:bCs/>
          <w:sz w:val="28"/>
          <w:szCs w:val="28"/>
        </w:rPr>
        <w:t>, the Balance of Payments</w:t>
      </w:r>
      <w:r w:rsidRPr="00D660AB">
        <w:rPr>
          <w:rFonts w:asciiTheme="minorBidi" w:hAnsiTheme="minorBidi"/>
          <w:b/>
          <w:bCs/>
          <w:sz w:val="28"/>
          <w:szCs w:val="28"/>
          <w:lang w:bidi="ar-IQ"/>
        </w:rPr>
        <w:t xml:space="preserve">, </w:t>
      </w:r>
      <w:r w:rsidRPr="00D660AB">
        <w:rPr>
          <w:rFonts w:asciiTheme="minorBidi" w:hAnsiTheme="minorBidi"/>
          <w:b/>
          <w:bCs/>
          <w:sz w:val="28"/>
          <w:szCs w:val="28"/>
        </w:rPr>
        <w:t>"Capital Flows and Growth Rate Differences between Developing Countries",</w:t>
      </w:r>
      <w:r w:rsidRPr="00D660AB">
        <w:rPr>
          <w:rFonts w:asciiTheme="minorBidi" w:hAnsiTheme="minorBidi"/>
          <w:b/>
          <w:bCs/>
          <w:sz w:val="28"/>
          <w:szCs w:val="28"/>
          <w:rtl/>
        </w:rPr>
        <w:t xml:space="preserve"> </w:t>
      </w:r>
      <w:r w:rsidRPr="00D660AB">
        <w:rPr>
          <w:rFonts w:asciiTheme="minorBidi" w:hAnsiTheme="minorBidi"/>
          <w:b/>
          <w:bCs/>
          <w:sz w:val="28"/>
          <w:szCs w:val="28"/>
        </w:rPr>
        <w:t xml:space="preserve">Oxford Economic Papers, New Series, Vol.(34), No.(3), ( Nov., 1982). </w:t>
      </w:r>
      <w:r w:rsidRPr="00D660AB">
        <w:rPr>
          <w:rFonts w:asciiTheme="minorBidi" w:hAnsiTheme="minorBidi"/>
          <w:b/>
          <w:bCs/>
          <w:sz w:val="28"/>
          <w:szCs w:val="28"/>
          <w:rtl/>
        </w:rPr>
        <w:t>-</w:t>
      </w:r>
      <w:r w:rsidRPr="00D660AB">
        <w:rPr>
          <w:rFonts w:asciiTheme="minorBidi" w:hAnsiTheme="minorBidi"/>
          <w:b/>
          <w:bCs/>
          <w:sz w:val="28"/>
          <w:szCs w:val="28"/>
        </w:rPr>
        <w:t>510.</w:t>
      </w:r>
    </w:p>
    <w:p w:rsidR="00BE031C" w:rsidRPr="00D660AB" w:rsidRDefault="00BE031C" w:rsidP="00D660AB">
      <w:pPr>
        <w:pStyle w:val="a3"/>
        <w:bidi w:val="0"/>
        <w:spacing w:line="360" w:lineRule="auto"/>
        <w:rPr>
          <w:rFonts w:asciiTheme="minorBidi" w:hAnsiTheme="minorBidi"/>
          <w:b/>
          <w:bCs/>
          <w:sz w:val="28"/>
          <w:szCs w:val="28"/>
          <w:lang w:bidi="ar-IQ"/>
        </w:rPr>
      </w:pPr>
      <w:r w:rsidRPr="00D660AB">
        <w:rPr>
          <w:rFonts w:asciiTheme="minorBidi" w:hAnsiTheme="minorBidi"/>
          <w:b/>
          <w:bCs/>
          <w:sz w:val="28"/>
          <w:szCs w:val="28"/>
        </w:rPr>
        <w:t>2-</w:t>
      </w:r>
      <w:r w:rsidR="00D660AB" w:rsidRPr="00D660AB">
        <w:rPr>
          <w:rFonts w:asciiTheme="minorBidi" w:hAnsiTheme="minorBidi"/>
          <w:b/>
          <w:bCs/>
          <w:sz w:val="28"/>
          <w:szCs w:val="28"/>
        </w:rPr>
        <w:t xml:space="preserve"> </w:t>
      </w:r>
      <w:proofErr w:type="spellStart"/>
      <w:r w:rsidRPr="00D660AB">
        <w:rPr>
          <w:rFonts w:asciiTheme="minorBidi" w:hAnsiTheme="minorBidi"/>
          <w:b/>
          <w:bCs/>
          <w:sz w:val="28"/>
          <w:szCs w:val="28"/>
          <w:lang w:bidi="ar-IQ"/>
        </w:rPr>
        <w:t>Galin</w:t>
      </w:r>
      <w:proofErr w:type="spellEnd"/>
      <w:r w:rsidRPr="00D660AB">
        <w:rPr>
          <w:rFonts w:asciiTheme="minorBidi" w:hAnsiTheme="minorBidi"/>
          <w:b/>
          <w:bCs/>
          <w:sz w:val="28"/>
          <w:szCs w:val="28"/>
          <w:lang w:bidi="ar-IQ"/>
        </w:rPr>
        <w:t xml:space="preserve"> </w:t>
      </w:r>
      <w:proofErr w:type="spellStart"/>
      <w:r w:rsidRPr="00D660AB">
        <w:rPr>
          <w:rFonts w:asciiTheme="minorBidi" w:hAnsiTheme="minorBidi"/>
          <w:b/>
          <w:bCs/>
          <w:sz w:val="28"/>
          <w:szCs w:val="28"/>
          <w:lang w:bidi="ar-IQ"/>
        </w:rPr>
        <w:t>Hale,"Balance</w:t>
      </w:r>
      <w:proofErr w:type="spellEnd"/>
      <w:r w:rsidRPr="00D660AB">
        <w:rPr>
          <w:rFonts w:asciiTheme="minorBidi" w:hAnsiTheme="minorBidi"/>
          <w:b/>
          <w:bCs/>
          <w:sz w:val="28"/>
          <w:szCs w:val="28"/>
          <w:lang w:bidi="ar-IQ"/>
        </w:rPr>
        <w:t xml:space="preserve"> of Payments – European Periphery ". FRBSE, Economic Letter, No 01 Jun 2013.</w:t>
      </w:r>
    </w:p>
    <w:p w:rsidR="00BE031C" w:rsidRPr="00D660AB" w:rsidRDefault="00BE031C" w:rsidP="00D660AB">
      <w:pPr>
        <w:pStyle w:val="a3"/>
        <w:tabs>
          <w:tab w:val="left" w:pos="1080"/>
        </w:tabs>
        <w:bidi w:val="0"/>
        <w:spacing w:line="360" w:lineRule="auto"/>
        <w:rPr>
          <w:rFonts w:asciiTheme="minorBidi" w:hAnsiTheme="minorBidi"/>
          <w:sz w:val="24"/>
          <w:szCs w:val="24"/>
          <w:lang w:bidi="ar-IQ"/>
        </w:rPr>
      </w:pPr>
      <w:r w:rsidRPr="00D660AB">
        <w:rPr>
          <w:rFonts w:asciiTheme="minorBidi" w:hAnsiTheme="minorBidi"/>
          <w:sz w:val="24"/>
          <w:szCs w:val="24"/>
          <w:lang w:bidi="ar-IQ"/>
        </w:rPr>
        <w:t xml:space="preserve"> </w:t>
      </w:r>
      <w:r w:rsidR="00D660AB" w:rsidRPr="00D660AB">
        <w:rPr>
          <w:rFonts w:asciiTheme="minorBidi" w:hAnsiTheme="minorBidi"/>
          <w:sz w:val="24"/>
          <w:szCs w:val="24"/>
          <w:lang w:bidi="ar-IQ"/>
        </w:rPr>
        <w:tab/>
      </w:r>
    </w:p>
    <w:p w:rsidR="00AF4DA2" w:rsidRPr="00BE031C" w:rsidRDefault="00AF4DA2" w:rsidP="00BE031C">
      <w:pPr>
        <w:spacing w:line="240" w:lineRule="auto"/>
        <w:jc w:val="right"/>
        <w:rPr>
          <w:sz w:val="28"/>
          <w:szCs w:val="28"/>
          <w:lang w:bidi="ar-IQ"/>
        </w:rPr>
      </w:pPr>
    </w:p>
    <w:sectPr w:rsidR="00AF4DA2" w:rsidRPr="00BE031C" w:rsidSect="0089716C">
      <w:footerReference w:type="default" r:id="rId3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8A" w:rsidRDefault="002A5C8A" w:rsidP="00E645B0">
      <w:pPr>
        <w:spacing w:after="0" w:line="240" w:lineRule="auto"/>
      </w:pPr>
      <w:r>
        <w:separator/>
      </w:r>
    </w:p>
  </w:endnote>
  <w:endnote w:type="continuationSeparator" w:id="0">
    <w:p w:rsidR="002A5C8A" w:rsidRDefault="002A5C8A" w:rsidP="00E6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Microsoft Sans Serif">
    <w:panose1 w:val="020B0604020202020204"/>
    <w:charset w:val="00"/>
    <w:family w:val="swiss"/>
    <w:pitch w:val="variable"/>
    <w:sig w:usb0="E1002AFF" w:usb1="C0000002" w:usb2="00000008"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39594244"/>
      <w:docPartObj>
        <w:docPartGallery w:val="Page Numbers (Bottom of Page)"/>
        <w:docPartUnique/>
      </w:docPartObj>
    </w:sdtPr>
    <w:sdtEndPr/>
    <w:sdtContent>
      <w:p w:rsidR="00D660AB" w:rsidRDefault="00D660AB">
        <w:pPr>
          <w:pStyle w:val="a9"/>
        </w:pPr>
        <w:r w:rsidRPr="00D660AB">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editId="671019F0">
                  <wp:simplePos x="0" y="0"/>
                  <wp:positionH relativeFrom="margin">
                    <wp:align>center</wp:align>
                  </wp:positionH>
                  <wp:positionV relativeFrom="bottomMargin">
                    <wp:align>center</wp:align>
                  </wp:positionV>
                  <wp:extent cx="661670" cy="502920"/>
                  <wp:effectExtent l="5080" t="9525" r="9525" b="11430"/>
                  <wp:wrapNone/>
                  <wp:docPr id="652" name="شكل تلقائي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flipH="1">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D660AB" w:rsidRDefault="00D660AB">
                              <w:pPr>
                                <w:jc w:val="center"/>
                                <w:rPr>
                                  <w:color w:val="7F7F7F" w:themeColor="text1" w:themeTint="80"/>
                                </w:rPr>
                              </w:pPr>
                              <w:r>
                                <w:fldChar w:fldCharType="begin"/>
                              </w:r>
                              <w:r>
                                <w:instrText>PAGE    \* MERGEFORMAT</w:instrText>
                              </w:r>
                              <w:r>
                                <w:fldChar w:fldCharType="separate"/>
                              </w:r>
                              <w:r w:rsidR="00302D49" w:rsidRPr="00302D49">
                                <w:rPr>
                                  <w:noProof/>
                                  <w:color w:val="7F7F7F" w:themeColor="text1" w:themeTint="80"/>
                                  <w:rtl/>
                                  <w:lang w:val="ar-SA"/>
                                </w:rPr>
                                <w:t>8</w:t>
                              </w:r>
                              <w:r>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شكل تلقائي 13" o:spid="_x0000_s1026" type="#_x0000_t98" style="position:absolute;left:0;text-align:left;margin-left:0;margin-top:0;width:52.1pt;height:39.6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" adj="5400" filled="f" fillcolor="#17365d" strokecolor="#a5a5a5">
                  <v:textbox>
                    <w:txbxContent>
                      <w:p w:rsidR="00D660AB" w:rsidRDefault="00D660AB">
                        <w:pPr>
                          <w:jc w:val="center"/>
                          <w:rPr>
                            <w:color w:val="7F7F7F" w:themeColor="text1" w:themeTint="80"/>
                          </w:rPr>
                        </w:pPr>
                        <w:r>
                          <w:fldChar w:fldCharType="begin"/>
                        </w:r>
                        <w:r>
                          <w:instrText>PAGE    \* MERGEFORMAT</w:instrText>
                        </w:r>
                        <w:r>
                          <w:fldChar w:fldCharType="separate"/>
                        </w:r>
                        <w:r w:rsidR="00302D49" w:rsidRPr="00302D49">
                          <w:rPr>
                            <w:noProof/>
                            <w:color w:val="7F7F7F" w:themeColor="text1" w:themeTint="80"/>
                            <w:rtl/>
                            <w:lang w:val="ar-SA"/>
                          </w:rPr>
                          <w:t>8</w:t>
                        </w:r>
                        <w:r>
                          <w:rPr>
                            <w:color w:val="7F7F7F" w:themeColor="text1" w:themeTint="8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8A" w:rsidRDefault="002A5C8A" w:rsidP="00E645B0">
      <w:pPr>
        <w:spacing w:after="0" w:line="240" w:lineRule="auto"/>
      </w:pPr>
      <w:r>
        <w:separator/>
      </w:r>
    </w:p>
  </w:footnote>
  <w:footnote w:type="continuationSeparator" w:id="0">
    <w:p w:rsidR="002A5C8A" w:rsidRDefault="002A5C8A" w:rsidP="00E645B0">
      <w:pPr>
        <w:spacing w:after="0" w:line="240" w:lineRule="auto"/>
      </w:pPr>
      <w:r>
        <w:continuationSeparator/>
      </w:r>
    </w:p>
  </w:footnote>
  <w:footnote w:id="1">
    <w:p w:rsidR="00E645B0" w:rsidRPr="00ED6331" w:rsidRDefault="00E645B0" w:rsidP="00E645B0">
      <w:pPr>
        <w:pStyle w:val="a3"/>
        <w:rPr>
          <w:sz w:val="24"/>
          <w:szCs w:val="24"/>
          <w:rtl/>
          <w:lang w:bidi="ar-IQ"/>
        </w:rPr>
      </w:pPr>
      <w:r w:rsidRPr="00ED6331">
        <w:rPr>
          <w:rFonts w:hint="cs"/>
          <w:sz w:val="24"/>
          <w:szCs w:val="24"/>
          <w:rtl/>
        </w:rPr>
        <w:t>(*)</w:t>
      </w:r>
      <w:r>
        <w:rPr>
          <w:rFonts w:hint="cs"/>
          <w:sz w:val="24"/>
          <w:szCs w:val="24"/>
          <w:rtl/>
        </w:rPr>
        <w:t xml:space="preserve"> جزء مستل من رسالة ماجستير للباحثة الثانية.</w:t>
      </w:r>
    </w:p>
  </w:footnote>
  <w:footnote w:id="2">
    <w:p w:rsidR="00240FDB" w:rsidRDefault="00240FDB" w:rsidP="00240FDB">
      <w:pPr>
        <w:pStyle w:val="a3"/>
        <w:bidi w:val="0"/>
        <w:rPr>
          <w:rFonts w:ascii="Times New Roman" w:hAnsi="Times New Roman" w:cs="Traditional Arabic"/>
          <w:sz w:val="24"/>
          <w:szCs w:val="24"/>
        </w:rPr>
      </w:pPr>
      <w:r>
        <w:rPr>
          <w:sz w:val="24"/>
          <w:szCs w:val="24"/>
        </w:rPr>
        <w:t>(</w:t>
      </w:r>
      <w:r>
        <w:rPr>
          <w:rStyle w:val="a4"/>
          <w:sz w:val="24"/>
          <w:szCs w:val="24"/>
        </w:rPr>
        <w:footnoteRef/>
      </w:r>
      <w:r>
        <w:rPr>
          <w:sz w:val="24"/>
          <w:szCs w:val="24"/>
        </w:rPr>
        <w:t xml:space="preserve">) </w:t>
      </w:r>
      <w:proofErr w:type="spellStart"/>
      <w:r>
        <w:rPr>
          <w:sz w:val="24"/>
          <w:szCs w:val="24"/>
        </w:rPr>
        <w:t>Thirlwall</w:t>
      </w:r>
      <w:proofErr w:type="spellEnd"/>
      <w:r>
        <w:rPr>
          <w:sz w:val="24"/>
          <w:szCs w:val="24"/>
        </w:rPr>
        <w:t xml:space="preserve"> , A.P. and </w:t>
      </w:r>
      <w:proofErr w:type="spellStart"/>
      <w:r>
        <w:rPr>
          <w:sz w:val="24"/>
          <w:szCs w:val="24"/>
        </w:rPr>
        <w:t>Hussain</w:t>
      </w:r>
      <w:proofErr w:type="spellEnd"/>
      <w:r>
        <w:rPr>
          <w:sz w:val="24"/>
          <w:szCs w:val="24"/>
        </w:rPr>
        <w:t xml:space="preserve"> M. </w:t>
      </w:r>
      <w:proofErr w:type="spellStart"/>
      <w:r>
        <w:rPr>
          <w:sz w:val="24"/>
          <w:szCs w:val="24"/>
        </w:rPr>
        <w:t>Nureldin</w:t>
      </w:r>
      <w:proofErr w:type="spellEnd"/>
      <w:r>
        <w:rPr>
          <w:sz w:val="24"/>
          <w:szCs w:val="24"/>
        </w:rPr>
        <w:t>, the Balance of Payments</w:t>
      </w:r>
      <w:r>
        <w:rPr>
          <w:sz w:val="24"/>
          <w:szCs w:val="24"/>
          <w:lang w:bidi="ar-IQ"/>
        </w:rPr>
        <w:t xml:space="preserve">, </w:t>
      </w:r>
      <w:r>
        <w:rPr>
          <w:sz w:val="24"/>
          <w:szCs w:val="24"/>
        </w:rPr>
        <w:t>"Capital Flows and Growth Rate Differences between Developing Countries",</w:t>
      </w:r>
      <w:r>
        <w:rPr>
          <w:sz w:val="24"/>
          <w:szCs w:val="24"/>
          <w:rtl/>
        </w:rPr>
        <w:t xml:space="preserve"> </w:t>
      </w:r>
      <w:r>
        <w:rPr>
          <w:sz w:val="24"/>
          <w:szCs w:val="24"/>
        </w:rPr>
        <w:t xml:space="preserve">Oxford Economic Papers, New Series, Vol.(34), No.(3), ( Nov., 1982) , </w:t>
      </w:r>
      <w:proofErr w:type="spellStart"/>
      <w:r>
        <w:rPr>
          <w:sz w:val="24"/>
          <w:szCs w:val="24"/>
        </w:rPr>
        <w:t>pp</w:t>
      </w:r>
      <w:proofErr w:type="spellEnd"/>
      <w:r>
        <w:rPr>
          <w:sz w:val="24"/>
          <w:szCs w:val="24"/>
        </w:rPr>
        <w:t xml:space="preserve"> 498</w:t>
      </w:r>
      <w:r>
        <w:rPr>
          <w:sz w:val="24"/>
          <w:szCs w:val="24"/>
          <w:rtl/>
        </w:rPr>
        <w:t>-</w:t>
      </w:r>
      <w:r>
        <w:rPr>
          <w:sz w:val="24"/>
          <w:szCs w:val="24"/>
        </w:rPr>
        <w:t>510.</w:t>
      </w:r>
    </w:p>
  </w:footnote>
  <w:footnote w:id="3">
    <w:p w:rsidR="00240FDB" w:rsidRPr="00240FDB" w:rsidRDefault="00240FDB" w:rsidP="00240FDB">
      <w:pPr>
        <w:pStyle w:val="a3"/>
        <w:rPr>
          <w:rFonts w:ascii="Times New Roman" w:eastAsia="Times New Roman" w:hAnsi="Times New Roman" w:cs="Traditional Arabic"/>
          <w:sz w:val="24"/>
          <w:szCs w:val="24"/>
          <w:lang w:eastAsia="ar-SA" w:bidi="ar-IQ"/>
        </w:rPr>
      </w:pPr>
      <w:r>
        <w:rPr>
          <w:rFonts w:hint="cs"/>
          <w:sz w:val="24"/>
          <w:szCs w:val="24"/>
          <w:rtl/>
          <w:lang w:bidi="ar-IQ"/>
        </w:rPr>
        <w:t>(</w:t>
      </w:r>
      <w:r w:rsidRPr="00240FDB">
        <w:rPr>
          <w:rFonts w:asciiTheme="minorBidi" w:hAnsiTheme="minorBidi"/>
          <w:sz w:val="24"/>
          <w:szCs w:val="24"/>
          <w:rtl/>
          <w:lang w:bidi="ar-IQ"/>
        </w:rPr>
        <w:t>1</w:t>
      </w:r>
      <w:r>
        <w:rPr>
          <w:rFonts w:asciiTheme="minorBidi" w:eastAsia="Times New Roman" w:hAnsiTheme="minorBidi" w:hint="cs"/>
          <w:sz w:val="24"/>
          <w:szCs w:val="24"/>
          <w:rtl/>
          <w:lang w:eastAsia="ar-SA" w:bidi="ar-IQ"/>
        </w:rPr>
        <w:t>)</w:t>
      </w:r>
      <w:r w:rsidRPr="00240FDB">
        <w:rPr>
          <w:rFonts w:asciiTheme="minorBidi" w:eastAsia="Times New Roman" w:hAnsiTheme="minorBidi"/>
          <w:sz w:val="24"/>
          <w:szCs w:val="24"/>
          <w:rtl/>
          <w:lang w:eastAsia="ar-SA" w:bidi="ar-IQ"/>
        </w:rPr>
        <w:t>انظر</w:t>
      </w:r>
      <w:r w:rsidRPr="00240FDB">
        <w:rPr>
          <w:rFonts w:ascii="Times New Roman" w:eastAsia="Times New Roman" w:hAnsi="Times New Roman" w:cs="Traditional Arabic"/>
          <w:sz w:val="24"/>
          <w:szCs w:val="24"/>
          <w:rtl/>
          <w:lang w:eastAsia="ar-SA" w:bidi="ar-IQ"/>
        </w:rPr>
        <w:t xml:space="preserve"> في ذلك جداول ميزان المدفوعات , البنك المركزي العراقي , النشرة السنوية , سنوات مختلفة.</w:t>
      </w:r>
    </w:p>
    <w:p w:rsidR="00240FDB" w:rsidRDefault="00240FDB" w:rsidP="00240FDB">
      <w:pPr>
        <w:pStyle w:val="a3"/>
        <w:bidi w:val="0"/>
        <w:rPr>
          <w:sz w:val="24"/>
          <w:szCs w:val="24"/>
          <w:lang w:bidi="ar-IQ"/>
        </w:rPr>
      </w:pPr>
      <w:r>
        <w:rPr>
          <w:sz w:val="24"/>
          <w:szCs w:val="24"/>
        </w:rPr>
        <w:t xml:space="preserve"> (</w:t>
      </w:r>
      <w:r>
        <w:rPr>
          <w:rStyle w:val="a4"/>
          <w:sz w:val="24"/>
          <w:szCs w:val="24"/>
        </w:rPr>
        <w:footnoteRef/>
      </w:r>
      <w:r>
        <w:rPr>
          <w:sz w:val="24"/>
          <w:szCs w:val="24"/>
          <w:rtl/>
        </w:rPr>
        <w:t xml:space="preserve"> </w:t>
      </w:r>
      <w:r>
        <w:rPr>
          <w:sz w:val="24"/>
          <w:szCs w:val="24"/>
          <w:lang w:bidi="ar-IQ"/>
        </w:rPr>
        <w:t xml:space="preserve">) </w:t>
      </w:r>
      <w:proofErr w:type="spellStart"/>
      <w:r>
        <w:rPr>
          <w:sz w:val="24"/>
          <w:szCs w:val="24"/>
          <w:lang w:bidi="ar-IQ"/>
        </w:rPr>
        <w:t>Galin</w:t>
      </w:r>
      <w:proofErr w:type="spellEnd"/>
      <w:r>
        <w:rPr>
          <w:sz w:val="24"/>
          <w:szCs w:val="24"/>
          <w:lang w:bidi="ar-IQ"/>
        </w:rPr>
        <w:t xml:space="preserve"> </w:t>
      </w:r>
      <w:proofErr w:type="spellStart"/>
      <w:r>
        <w:rPr>
          <w:sz w:val="24"/>
          <w:szCs w:val="24"/>
          <w:lang w:bidi="ar-IQ"/>
        </w:rPr>
        <w:t>Hale,"Balance</w:t>
      </w:r>
      <w:proofErr w:type="spellEnd"/>
      <w:r>
        <w:rPr>
          <w:sz w:val="24"/>
          <w:szCs w:val="24"/>
          <w:lang w:bidi="ar-IQ"/>
        </w:rPr>
        <w:t xml:space="preserve"> of Payments – European Periphery ". FRBSE, Economic Letter, No 01 Jun 2013, P 14. </w:t>
      </w:r>
    </w:p>
  </w:footnote>
  <w:footnote w:id="4">
    <w:p w:rsidR="00240FDB" w:rsidRDefault="00240FDB" w:rsidP="00240FDB">
      <w:pPr>
        <w:pStyle w:val="a3"/>
        <w:rPr>
          <w:b/>
          <w:bCs/>
          <w:sz w:val="22"/>
          <w:szCs w:val="22"/>
          <w:lang w:bidi="ar-IQ"/>
        </w:rPr>
      </w:pPr>
      <w:r>
        <w:rPr>
          <w:sz w:val="24"/>
          <w:szCs w:val="24"/>
        </w:rPr>
        <w:t>(</w:t>
      </w:r>
      <w:r>
        <w:rPr>
          <w:rStyle w:val="a4"/>
          <w:sz w:val="24"/>
          <w:szCs w:val="24"/>
        </w:rPr>
        <w:footnoteRef/>
      </w:r>
      <w:r>
        <w:rPr>
          <w:sz w:val="24"/>
          <w:szCs w:val="24"/>
        </w:rPr>
        <w:t>)</w:t>
      </w:r>
      <w:r>
        <w:rPr>
          <w:sz w:val="24"/>
          <w:szCs w:val="24"/>
          <w:rtl/>
        </w:rPr>
        <w:t xml:space="preserve"> </w:t>
      </w:r>
      <w:r>
        <w:rPr>
          <w:sz w:val="24"/>
          <w:szCs w:val="24"/>
          <w:rtl/>
          <w:lang w:bidi="ar-IQ"/>
        </w:rPr>
        <w:t>مظهر محمد صالح،" تراكم الاحتياطي الاجنبي وتمويل التجارة الخارجية الانموذج العراقي"، شبكة الاقتصاديين العراقيين،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43B"/>
    <w:multiLevelType w:val="hybridMultilevel"/>
    <w:tmpl w:val="E514BA94"/>
    <w:lvl w:ilvl="0" w:tplc="85684F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5210D5"/>
    <w:multiLevelType w:val="hybridMultilevel"/>
    <w:tmpl w:val="1592F9D8"/>
    <w:lvl w:ilvl="0" w:tplc="089A43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FB6555"/>
    <w:multiLevelType w:val="hybridMultilevel"/>
    <w:tmpl w:val="00528D18"/>
    <w:lvl w:ilvl="0" w:tplc="F912D3BA">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2A45FFA"/>
    <w:multiLevelType w:val="hybridMultilevel"/>
    <w:tmpl w:val="4C9EAF5C"/>
    <w:lvl w:ilvl="0" w:tplc="2286C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F75E97"/>
    <w:multiLevelType w:val="hybridMultilevel"/>
    <w:tmpl w:val="AE441254"/>
    <w:lvl w:ilvl="0" w:tplc="750E2EBE">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CC46CE9"/>
    <w:multiLevelType w:val="hybridMultilevel"/>
    <w:tmpl w:val="CBC04214"/>
    <w:lvl w:ilvl="0" w:tplc="2D403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59764A"/>
    <w:multiLevelType w:val="hybridMultilevel"/>
    <w:tmpl w:val="89DC26A4"/>
    <w:lvl w:ilvl="0" w:tplc="1494F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1392E"/>
    <w:multiLevelType w:val="hybridMultilevel"/>
    <w:tmpl w:val="986AB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81E3E4E"/>
    <w:multiLevelType w:val="hybridMultilevel"/>
    <w:tmpl w:val="342E20F0"/>
    <w:lvl w:ilvl="0" w:tplc="F2567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FF6371"/>
    <w:multiLevelType w:val="hybridMultilevel"/>
    <w:tmpl w:val="4BA6B0A6"/>
    <w:lvl w:ilvl="0" w:tplc="D6D0A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5B0"/>
    <w:rsid w:val="00240FDB"/>
    <w:rsid w:val="0027520D"/>
    <w:rsid w:val="00280832"/>
    <w:rsid w:val="002A5C8A"/>
    <w:rsid w:val="00302D49"/>
    <w:rsid w:val="005B4468"/>
    <w:rsid w:val="005B6097"/>
    <w:rsid w:val="005F5788"/>
    <w:rsid w:val="005F6107"/>
    <w:rsid w:val="00663CCD"/>
    <w:rsid w:val="006D0E4B"/>
    <w:rsid w:val="00793248"/>
    <w:rsid w:val="0089716C"/>
    <w:rsid w:val="008A2427"/>
    <w:rsid w:val="0090049B"/>
    <w:rsid w:val="00AD1856"/>
    <w:rsid w:val="00AF4DA2"/>
    <w:rsid w:val="00B01D58"/>
    <w:rsid w:val="00B76E8B"/>
    <w:rsid w:val="00BE031C"/>
    <w:rsid w:val="00D660AB"/>
    <w:rsid w:val="00E645B0"/>
    <w:rsid w:val="00E72DD6"/>
    <w:rsid w:val="00EA6B08"/>
    <w:rsid w:val="00F32C91"/>
    <w:rsid w:val="00F35F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5B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E645B0"/>
    <w:pPr>
      <w:spacing w:after="0" w:line="240" w:lineRule="auto"/>
    </w:pPr>
    <w:rPr>
      <w:sz w:val="20"/>
      <w:szCs w:val="20"/>
    </w:rPr>
  </w:style>
  <w:style w:type="character" w:customStyle="1" w:styleId="Char">
    <w:name w:val="نص حاشية سفلية Char"/>
    <w:basedOn w:val="a0"/>
    <w:link w:val="a3"/>
    <w:uiPriority w:val="99"/>
    <w:rsid w:val="00E645B0"/>
    <w:rPr>
      <w:sz w:val="20"/>
      <w:szCs w:val="20"/>
    </w:rPr>
  </w:style>
  <w:style w:type="character" w:styleId="a4">
    <w:name w:val="footnote reference"/>
    <w:basedOn w:val="a0"/>
    <w:uiPriority w:val="99"/>
    <w:semiHidden/>
    <w:unhideWhenUsed/>
    <w:rsid w:val="00E645B0"/>
    <w:rPr>
      <w:vertAlign w:val="superscript"/>
    </w:rPr>
  </w:style>
  <w:style w:type="paragraph" w:styleId="a5">
    <w:name w:val="List Paragraph"/>
    <w:basedOn w:val="a"/>
    <w:uiPriority w:val="34"/>
    <w:qFormat/>
    <w:rsid w:val="00E72DD6"/>
    <w:pPr>
      <w:ind w:left="720"/>
      <w:contextualSpacing/>
    </w:pPr>
  </w:style>
  <w:style w:type="paragraph" w:styleId="a6">
    <w:name w:val="Balloon Text"/>
    <w:basedOn w:val="a"/>
    <w:link w:val="Char0"/>
    <w:uiPriority w:val="99"/>
    <w:semiHidden/>
    <w:unhideWhenUsed/>
    <w:rsid w:val="00240FDB"/>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240FDB"/>
    <w:rPr>
      <w:rFonts w:ascii="Tahoma" w:hAnsi="Tahoma" w:cs="Tahoma"/>
      <w:sz w:val="16"/>
      <w:szCs w:val="16"/>
    </w:rPr>
  </w:style>
  <w:style w:type="table" w:styleId="a7">
    <w:name w:val="Table Grid"/>
    <w:basedOn w:val="a1"/>
    <w:uiPriority w:val="59"/>
    <w:rsid w:val="00F32C9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1"/>
    <w:uiPriority w:val="99"/>
    <w:unhideWhenUsed/>
    <w:rsid w:val="00D660AB"/>
    <w:pPr>
      <w:tabs>
        <w:tab w:val="center" w:pos="4153"/>
        <w:tab w:val="right" w:pos="8306"/>
      </w:tabs>
      <w:spacing w:after="0" w:line="240" w:lineRule="auto"/>
    </w:pPr>
  </w:style>
  <w:style w:type="character" w:customStyle="1" w:styleId="Char1">
    <w:name w:val="رأس الصفحة Char"/>
    <w:basedOn w:val="a0"/>
    <w:link w:val="a8"/>
    <w:uiPriority w:val="99"/>
    <w:rsid w:val="00D660AB"/>
  </w:style>
  <w:style w:type="paragraph" w:styleId="a9">
    <w:name w:val="footer"/>
    <w:basedOn w:val="a"/>
    <w:link w:val="Char2"/>
    <w:uiPriority w:val="99"/>
    <w:unhideWhenUsed/>
    <w:rsid w:val="00D660AB"/>
    <w:pPr>
      <w:tabs>
        <w:tab w:val="center" w:pos="4153"/>
        <w:tab w:val="right" w:pos="8306"/>
      </w:tabs>
      <w:spacing w:after="0" w:line="240" w:lineRule="auto"/>
    </w:pPr>
  </w:style>
  <w:style w:type="character" w:customStyle="1" w:styleId="Char2">
    <w:name w:val="تذييل الصفحة Char"/>
    <w:basedOn w:val="a0"/>
    <w:link w:val="a9"/>
    <w:uiPriority w:val="99"/>
    <w:rsid w:val="00D660AB"/>
  </w:style>
  <w:style w:type="table" w:customStyle="1" w:styleId="1">
    <w:name w:val="شبكة جدول1"/>
    <w:basedOn w:val="a1"/>
    <w:next w:val="a7"/>
    <w:uiPriority w:val="59"/>
    <w:rsid w:val="00AD1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a1"/>
    <w:next w:val="a7"/>
    <w:uiPriority w:val="59"/>
    <w:rsid w:val="00302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5B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E645B0"/>
    <w:pPr>
      <w:spacing w:after="0" w:line="240" w:lineRule="auto"/>
    </w:pPr>
    <w:rPr>
      <w:sz w:val="20"/>
      <w:szCs w:val="20"/>
    </w:rPr>
  </w:style>
  <w:style w:type="character" w:customStyle="1" w:styleId="Char">
    <w:name w:val="نص حاشية سفلية Char"/>
    <w:basedOn w:val="a0"/>
    <w:link w:val="a3"/>
    <w:uiPriority w:val="99"/>
    <w:rsid w:val="00E645B0"/>
    <w:rPr>
      <w:sz w:val="20"/>
      <w:szCs w:val="20"/>
    </w:rPr>
  </w:style>
  <w:style w:type="character" w:styleId="a4">
    <w:name w:val="footnote reference"/>
    <w:basedOn w:val="a0"/>
    <w:uiPriority w:val="99"/>
    <w:semiHidden/>
    <w:unhideWhenUsed/>
    <w:rsid w:val="00E645B0"/>
    <w:rPr>
      <w:vertAlign w:val="superscript"/>
    </w:rPr>
  </w:style>
  <w:style w:type="paragraph" w:styleId="a5">
    <w:name w:val="List Paragraph"/>
    <w:basedOn w:val="a"/>
    <w:uiPriority w:val="34"/>
    <w:qFormat/>
    <w:rsid w:val="00E72DD6"/>
    <w:pPr>
      <w:ind w:left="720"/>
      <w:contextualSpacing/>
    </w:pPr>
  </w:style>
  <w:style w:type="paragraph" w:styleId="a6">
    <w:name w:val="Balloon Text"/>
    <w:basedOn w:val="a"/>
    <w:link w:val="Char0"/>
    <w:uiPriority w:val="99"/>
    <w:semiHidden/>
    <w:unhideWhenUsed/>
    <w:rsid w:val="00240FDB"/>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240FDB"/>
    <w:rPr>
      <w:rFonts w:ascii="Tahoma" w:hAnsi="Tahoma" w:cs="Tahoma"/>
      <w:sz w:val="16"/>
      <w:szCs w:val="16"/>
    </w:rPr>
  </w:style>
  <w:style w:type="table" w:styleId="a7">
    <w:name w:val="Table Grid"/>
    <w:basedOn w:val="a1"/>
    <w:uiPriority w:val="59"/>
    <w:rsid w:val="00F32C9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1"/>
    <w:uiPriority w:val="99"/>
    <w:unhideWhenUsed/>
    <w:rsid w:val="00D660AB"/>
    <w:pPr>
      <w:tabs>
        <w:tab w:val="center" w:pos="4153"/>
        <w:tab w:val="right" w:pos="8306"/>
      </w:tabs>
      <w:spacing w:after="0" w:line="240" w:lineRule="auto"/>
    </w:pPr>
  </w:style>
  <w:style w:type="character" w:customStyle="1" w:styleId="Char1">
    <w:name w:val="رأس الصفحة Char"/>
    <w:basedOn w:val="a0"/>
    <w:link w:val="a8"/>
    <w:uiPriority w:val="99"/>
    <w:rsid w:val="00D660AB"/>
  </w:style>
  <w:style w:type="paragraph" w:styleId="a9">
    <w:name w:val="footer"/>
    <w:basedOn w:val="a"/>
    <w:link w:val="Char2"/>
    <w:uiPriority w:val="99"/>
    <w:unhideWhenUsed/>
    <w:rsid w:val="00D660AB"/>
    <w:pPr>
      <w:tabs>
        <w:tab w:val="center" w:pos="4153"/>
        <w:tab w:val="right" w:pos="8306"/>
      </w:tabs>
      <w:spacing w:after="0" w:line="240" w:lineRule="auto"/>
    </w:pPr>
  </w:style>
  <w:style w:type="character" w:customStyle="1" w:styleId="Char2">
    <w:name w:val="تذييل الصفحة Char"/>
    <w:basedOn w:val="a0"/>
    <w:link w:val="a9"/>
    <w:uiPriority w:val="99"/>
    <w:rsid w:val="00D660AB"/>
  </w:style>
  <w:style w:type="table" w:customStyle="1" w:styleId="1">
    <w:name w:val="شبكة جدول1"/>
    <w:basedOn w:val="a1"/>
    <w:next w:val="a7"/>
    <w:uiPriority w:val="59"/>
    <w:rsid w:val="00AD1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a1"/>
    <w:next w:val="a7"/>
    <w:uiPriority w:val="59"/>
    <w:rsid w:val="00302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3341">
      <w:bodyDiv w:val="1"/>
      <w:marLeft w:val="0"/>
      <w:marRight w:val="0"/>
      <w:marTop w:val="0"/>
      <w:marBottom w:val="0"/>
      <w:divBdr>
        <w:top w:val="none" w:sz="0" w:space="0" w:color="auto"/>
        <w:left w:val="none" w:sz="0" w:space="0" w:color="auto"/>
        <w:bottom w:val="none" w:sz="0" w:space="0" w:color="auto"/>
        <w:right w:val="none" w:sz="0" w:space="0" w:color="auto"/>
      </w:divBdr>
    </w:div>
    <w:div w:id="848526283">
      <w:bodyDiv w:val="1"/>
      <w:marLeft w:val="0"/>
      <w:marRight w:val="0"/>
      <w:marTop w:val="0"/>
      <w:marBottom w:val="0"/>
      <w:divBdr>
        <w:top w:val="none" w:sz="0" w:space="0" w:color="auto"/>
        <w:left w:val="none" w:sz="0" w:space="0" w:color="auto"/>
        <w:bottom w:val="none" w:sz="0" w:space="0" w:color="auto"/>
        <w:right w:val="none" w:sz="0" w:space="0" w:color="auto"/>
      </w:divBdr>
    </w:div>
    <w:div w:id="1253398903">
      <w:bodyDiv w:val="1"/>
      <w:marLeft w:val="0"/>
      <w:marRight w:val="0"/>
      <w:marTop w:val="0"/>
      <w:marBottom w:val="0"/>
      <w:divBdr>
        <w:top w:val="none" w:sz="0" w:space="0" w:color="auto"/>
        <w:left w:val="none" w:sz="0" w:space="0" w:color="auto"/>
        <w:bottom w:val="none" w:sz="0" w:space="0" w:color="auto"/>
        <w:right w:val="none" w:sz="0" w:space="0" w:color="auto"/>
      </w:divBdr>
    </w:div>
    <w:div w:id="1263418983">
      <w:bodyDiv w:val="1"/>
      <w:marLeft w:val="0"/>
      <w:marRight w:val="0"/>
      <w:marTop w:val="0"/>
      <w:marBottom w:val="0"/>
      <w:divBdr>
        <w:top w:val="none" w:sz="0" w:space="0" w:color="auto"/>
        <w:left w:val="none" w:sz="0" w:space="0" w:color="auto"/>
        <w:bottom w:val="none" w:sz="0" w:space="0" w:color="auto"/>
        <w:right w:val="none" w:sz="0" w:space="0" w:color="auto"/>
      </w:divBdr>
    </w:div>
    <w:div w:id="1330600376">
      <w:bodyDiv w:val="1"/>
      <w:marLeft w:val="0"/>
      <w:marRight w:val="0"/>
      <w:marTop w:val="0"/>
      <w:marBottom w:val="0"/>
      <w:divBdr>
        <w:top w:val="none" w:sz="0" w:space="0" w:color="auto"/>
        <w:left w:val="none" w:sz="0" w:space="0" w:color="auto"/>
        <w:bottom w:val="none" w:sz="0" w:space="0" w:color="auto"/>
        <w:right w:val="none" w:sz="0" w:space="0" w:color="auto"/>
      </w:divBdr>
    </w:div>
    <w:div w:id="1420174044">
      <w:bodyDiv w:val="1"/>
      <w:marLeft w:val="0"/>
      <w:marRight w:val="0"/>
      <w:marTop w:val="0"/>
      <w:marBottom w:val="0"/>
      <w:divBdr>
        <w:top w:val="none" w:sz="0" w:space="0" w:color="auto"/>
        <w:left w:val="none" w:sz="0" w:space="0" w:color="auto"/>
        <w:bottom w:val="none" w:sz="0" w:space="0" w:color="auto"/>
        <w:right w:val="none" w:sz="0" w:space="0" w:color="auto"/>
      </w:divBdr>
    </w:div>
    <w:div w:id="1750806111">
      <w:bodyDiv w:val="1"/>
      <w:marLeft w:val="0"/>
      <w:marRight w:val="0"/>
      <w:marTop w:val="0"/>
      <w:marBottom w:val="0"/>
      <w:divBdr>
        <w:top w:val="none" w:sz="0" w:space="0" w:color="auto"/>
        <w:left w:val="none" w:sz="0" w:space="0" w:color="auto"/>
        <w:bottom w:val="none" w:sz="0" w:space="0" w:color="auto"/>
        <w:right w:val="none" w:sz="0" w:space="0" w:color="auto"/>
      </w:divBdr>
    </w:div>
    <w:div w:id="1751079181">
      <w:bodyDiv w:val="1"/>
      <w:marLeft w:val="0"/>
      <w:marRight w:val="0"/>
      <w:marTop w:val="0"/>
      <w:marBottom w:val="0"/>
      <w:divBdr>
        <w:top w:val="none" w:sz="0" w:space="0" w:color="auto"/>
        <w:left w:val="none" w:sz="0" w:space="0" w:color="auto"/>
        <w:bottom w:val="none" w:sz="0" w:space="0" w:color="auto"/>
        <w:right w:val="none" w:sz="0" w:space="0" w:color="auto"/>
      </w:divBdr>
    </w:div>
    <w:div w:id="1765883108">
      <w:bodyDiv w:val="1"/>
      <w:marLeft w:val="0"/>
      <w:marRight w:val="0"/>
      <w:marTop w:val="0"/>
      <w:marBottom w:val="0"/>
      <w:divBdr>
        <w:top w:val="none" w:sz="0" w:space="0" w:color="auto"/>
        <w:left w:val="none" w:sz="0" w:space="0" w:color="auto"/>
        <w:bottom w:val="none" w:sz="0" w:space="0" w:color="auto"/>
        <w:right w:val="none" w:sz="0" w:space="0" w:color="auto"/>
      </w:divBdr>
    </w:div>
    <w:div w:id="179170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png"/><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e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oleObject" Target="embeddings/oleObject1.bin"/><Relationship Id="rId28" Type="http://schemas.openxmlformats.org/officeDocument/2006/relationships/image" Target="media/image18.emf"/><Relationship Id="rId10" Type="http://schemas.openxmlformats.org/officeDocument/2006/relationships/image" Target="media/image2.wmf"/><Relationship Id="rId19" Type="http://schemas.openxmlformats.org/officeDocument/2006/relationships/image" Target="media/image11.png"/><Relationship Id="rId31"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png"/><Relationship Id="rId22" Type="http://schemas.openxmlformats.org/officeDocument/2006/relationships/image" Target="media/image14.emf"/><Relationship Id="rId27" Type="http://schemas.openxmlformats.org/officeDocument/2006/relationships/image" Target="media/image17.png"/><Relationship Id="rId30" Type="http://schemas.openxmlformats.org/officeDocument/2006/relationships/image" Target="media/image19.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21BF-70B0-4298-8E25-E4270A1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24</Pages>
  <Words>4110</Words>
  <Characters>23427</Characters>
  <Application>Microsoft Office Word</Application>
  <DocSecurity>0</DocSecurity>
  <Lines>195</Lines>
  <Paragraphs>54</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27483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iraq</dc:creator>
  <cp:lastModifiedBy>iraq</cp:lastModifiedBy>
  <cp:revision>8</cp:revision>
  <dcterms:created xsi:type="dcterms:W3CDTF">2018-01-04T19:13:00Z</dcterms:created>
  <dcterms:modified xsi:type="dcterms:W3CDTF">2018-01-07T12:10:00Z</dcterms:modified>
</cp:coreProperties>
</file>